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BC0E14" w14:textId="77777777" w:rsidR="00C11434" w:rsidRDefault="00C11434" w:rsidP="00651B25">
      <w:pPr>
        <w:jc w:val="center"/>
        <w:rPr>
          <w:rFonts w:asciiTheme="minorHAnsi" w:hAnsiTheme="minorHAnsi"/>
          <w:b/>
          <w:sz w:val="96"/>
        </w:rPr>
      </w:pPr>
    </w:p>
    <w:p w14:paraId="5F45855F" w14:textId="5D093ED3" w:rsidR="00651B25" w:rsidRPr="00651B25" w:rsidRDefault="00651B25" w:rsidP="00651B25">
      <w:pPr>
        <w:jc w:val="center"/>
        <w:rPr>
          <w:rFonts w:asciiTheme="minorHAnsi" w:hAnsiTheme="minorHAnsi" w:cstheme="minorHAnsi"/>
          <w:b/>
          <w:sz w:val="96"/>
        </w:rPr>
      </w:pPr>
      <w:r>
        <w:rPr>
          <w:rFonts w:asciiTheme="minorHAnsi" w:hAnsiTheme="minorHAnsi"/>
          <w:b/>
          <w:sz w:val="96"/>
        </w:rPr>
        <w:t>Programme 7</w:t>
      </w:r>
    </w:p>
    <w:p w14:paraId="2D1F8A87" w14:textId="77777777" w:rsidR="00651B25" w:rsidRPr="00C11434" w:rsidRDefault="00651B25" w:rsidP="00651B25">
      <w:pPr>
        <w:jc w:val="center"/>
        <w:rPr>
          <w:rFonts w:asciiTheme="minorHAnsi" w:hAnsiTheme="minorHAnsi" w:cstheme="minorHAnsi"/>
          <w:b/>
          <w:sz w:val="52"/>
        </w:rPr>
      </w:pPr>
    </w:p>
    <w:p w14:paraId="6618D328" w14:textId="71116781" w:rsidR="00C11434" w:rsidRPr="000C238B" w:rsidRDefault="00C11434" w:rsidP="00C11434">
      <w:pPr>
        <w:jc w:val="center"/>
        <w:rPr>
          <w:rFonts w:asciiTheme="minorHAnsi" w:hAnsiTheme="minorHAnsi" w:cstheme="minorHAnsi"/>
          <w:b/>
          <w:sz w:val="144"/>
          <w:szCs w:val="144"/>
        </w:rPr>
      </w:pPr>
      <w:r w:rsidRPr="000C238B">
        <w:rPr>
          <w:rFonts w:asciiTheme="minorHAnsi" w:hAnsiTheme="minorHAnsi" w:cstheme="minorHAnsi"/>
          <w:b/>
          <w:sz w:val="144"/>
          <w:szCs w:val="144"/>
        </w:rPr>
        <w:t>Enseigner et apprendre</w:t>
      </w:r>
    </w:p>
    <w:p w14:paraId="7BFEDF88" w14:textId="5467377F" w:rsidR="00610966" w:rsidRDefault="00610966" w:rsidP="00610966"/>
    <w:p w14:paraId="1E8DCDCC" w14:textId="08690E99" w:rsidR="00651B25" w:rsidRPr="00651B25" w:rsidRDefault="000C238B" w:rsidP="00610966">
      <w:pPr>
        <w:jc w:val="center"/>
        <w:rPr>
          <w:rFonts w:eastAsiaTheme="majorEastAsia"/>
          <w:szCs w:val="32"/>
        </w:rPr>
      </w:pPr>
      <w:bookmarkStart w:id="0" w:name="_GoBack"/>
      <w:r>
        <w:rPr>
          <w:noProof/>
        </w:rPr>
        <w:drawing>
          <wp:inline distT="0" distB="0" distL="0" distR="0" wp14:anchorId="4161C30C" wp14:editId="113960B7">
            <wp:extent cx="4919370" cy="3218213"/>
            <wp:effectExtent l="133350" t="76200" r="71755" b="134620"/>
            <wp:docPr id="6" name="Picture 6" descr="C:\Users\Ing EENET\AppData\Local\Microsoft\Windows\INetCache\Content.Word\teacher and students singin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ng EENET\AppData\Local\Microsoft\Windows\INetCache\Content.Word\teacher and students singing2.jpg"/>
                    <pic:cNvPicPr>
                      <a:picLocks noChangeAspect="1" noChangeArrowheads="1"/>
                    </pic:cNvPicPr>
                  </pic:nvPicPr>
                  <pic:blipFill>
                    <a:blip r:embed="rId8" cstate="screen">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a:ext>
                      </a:extLst>
                    </a:blip>
                    <a:srcRect/>
                    <a:stretch>
                      <a:fillRect/>
                    </a:stretch>
                  </pic:blipFill>
                  <pic:spPr bwMode="auto">
                    <a:xfrm>
                      <a:off x="0" y="0"/>
                      <a:ext cx="4919420" cy="3218246"/>
                    </a:xfrm>
                    <a:prstGeom prst="roundRect">
                      <a:avLst>
                        <a:gd name="adj" fmla="val 16667"/>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inline>
        </w:drawing>
      </w:r>
      <w:bookmarkEnd w:id="0"/>
      <w:r w:rsidR="00883C79">
        <w:br w:type="page"/>
      </w:r>
    </w:p>
    <w:p w14:paraId="56F4DF77" w14:textId="334A2217" w:rsidR="006D18F6" w:rsidRPr="00651B25" w:rsidRDefault="002C4D47" w:rsidP="00651B25">
      <w:pPr>
        <w:pStyle w:val="Heading1"/>
      </w:pPr>
      <w:r>
        <w:lastRenderedPageBreak/>
        <w:t>Programme 7</w:t>
      </w:r>
      <w:r w:rsidR="00A63357">
        <w:t> :</w:t>
      </w:r>
      <w:r>
        <w:t xml:space="preserve"> Enseignement et apprentissage</w:t>
      </w:r>
    </w:p>
    <w:p w14:paraId="0B2DBF43" w14:textId="77777777" w:rsidR="006D18F6" w:rsidRDefault="006D18F6" w:rsidP="00CC46D6">
      <w:pPr>
        <w:rPr>
          <w:color w:val="00B050"/>
        </w:rPr>
      </w:pPr>
    </w:p>
    <w:p w14:paraId="5F0373C3" w14:textId="12237355" w:rsidR="006D18F6" w:rsidRDefault="006D18F6" w:rsidP="008C529B">
      <w:pPr>
        <w:pStyle w:val="Heading2"/>
      </w:pPr>
      <w:r>
        <w:t>Points clé</w:t>
      </w:r>
      <w:r w:rsidR="006A40DA">
        <w:t>s</w:t>
      </w:r>
      <w:r>
        <w:t xml:space="preserve"> à parcourir pendant cette séance</w:t>
      </w:r>
    </w:p>
    <w:p w14:paraId="227CE9B7" w14:textId="77777777" w:rsidR="00BC0F6D" w:rsidRDefault="00BC0F6D" w:rsidP="00BC0F6D"/>
    <w:p w14:paraId="2D1EDE35" w14:textId="750C4789" w:rsidR="0062499F" w:rsidRDefault="0062499F" w:rsidP="00BC0F6D">
      <w:r>
        <w:t>Que vous meniez une séance de formation sur une journée complète ou juste une brève discussion, essayez d’inclure ces points clé</w:t>
      </w:r>
      <w:r w:rsidR="006A40DA">
        <w:t>s</w:t>
      </w:r>
      <w:r>
        <w:t xml:space="preserve"> :</w:t>
      </w:r>
    </w:p>
    <w:p w14:paraId="792CDE29" w14:textId="17BA066F" w:rsidR="001F057C" w:rsidRDefault="001F057C" w:rsidP="00BC0F6D"/>
    <w:p w14:paraId="3600F02C" w14:textId="29D1ADB0" w:rsidR="001F057C" w:rsidRDefault="00651B25" w:rsidP="006E3EB4">
      <w:pPr>
        <w:pStyle w:val="ListParagraph"/>
        <w:numPr>
          <w:ilvl w:val="0"/>
          <w:numId w:val="34"/>
        </w:numPr>
        <w:spacing w:after="120"/>
        <w:ind w:left="357" w:hanging="357"/>
        <w:contextualSpacing w:val="0"/>
      </w:pPr>
      <w:r>
        <w:t>L’éducation devient plus inclusive lorsque les enfants sont présents, participent et réussissent - cela va plus loin que la simple inscription à l’école.</w:t>
      </w:r>
    </w:p>
    <w:p w14:paraId="0DA04A15" w14:textId="6A030433" w:rsidR="0055168B" w:rsidRDefault="00510E3D" w:rsidP="006E3EB4">
      <w:pPr>
        <w:pStyle w:val="ListParagraph"/>
        <w:numPr>
          <w:ilvl w:val="0"/>
          <w:numId w:val="34"/>
        </w:numPr>
        <w:spacing w:after="120"/>
        <w:ind w:left="357" w:hanging="357"/>
        <w:contextualSpacing w:val="0"/>
      </w:pPr>
      <w:r>
        <w:t>Au cœur de l’éducation inclusive : des approches d’enseignement et apprentissage de bonne qual</w:t>
      </w:r>
      <w:r w:rsidR="006A40DA">
        <w:t>ité et centrées sur l’apprenant.</w:t>
      </w:r>
      <w:r>
        <w:t xml:space="preserve"> </w:t>
      </w:r>
    </w:p>
    <w:p w14:paraId="143F7119" w14:textId="7155F201" w:rsidR="0062499F" w:rsidRDefault="0010331C" w:rsidP="006E3EB4">
      <w:pPr>
        <w:pStyle w:val="ListParagraph"/>
        <w:numPr>
          <w:ilvl w:val="0"/>
          <w:numId w:val="34"/>
        </w:numPr>
        <w:spacing w:after="120"/>
        <w:ind w:left="357" w:hanging="357"/>
        <w:contextualSpacing w:val="0"/>
      </w:pPr>
      <w:r>
        <w:t>Même si vous pensez que l’on ne vous a pas encore dit comment mettre en œuvre l’éducation inclusive, vous aurez déjà des idées d’approches d’enseignement centrées sur l’</w:t>
      </w:r>
      <w:r w:rsidR="006A40DA">
        <w:t>apprenant</w:t>
      </w:r>
      <w:r>
        <w:t>, ce qui signifie que vous êtes déjà sur la bonne voie pour devenir plus inclusif/inclusive,</w:t>
      </w:r>
    </w:p>
    <w:p w14:paraId="36A48919" w14:textId="37F3D416" w:rsidR="00C169E0" w:rsidRDefault="00C169E0" w:rsidP="00CA50C8">
      <w:pPr>
        <w:pStyle w:val="ListParagraph"/>
        <w:numPr>
          <w:ilvl w:val="0"/>
          <w:numId w:val="34"/>
        </w:numPr>
      </w:pPr>
      <w:r>
        <w:t>L’une des meilleures façons d’apprendre à se centrer davantage sur l’</w:t>
      </w:r>
      <w:r w:rsidR="006A40DA">
        <w:t>apprenant</w:t>
      </w:r>
      <w:r>
        <w:t xml:space="preserve"> est de regarder les autres enseignants. Ils peuvent ne pas avoir toutes les idées et compétences dont vous avez besoin, mais vous pouvez vous inspirer d’eux et emprunter ou adapter les idées que vous avez observées. Vous pouvez aussi les aider à s’améliorer en</w:t>
      </w:r>
      <w:r w:rsidR="006A40DA">
        <w:t xml:space="preserve"> leur</w:t>
      </w:r>
      <w:r>
        <w:t xml:space="preserve"> donnant des retours sur ce que vous avez observé.</w:t>
      </w:r>
    </w:p>
    <w:p w14:paraId="58DC1AE9" w14:textId="5F043E4B" w:rsidR="00C11434" w:rsidRDefault="00C11434" w:rsidP="00C11434">
      <w:r>
        <w:rPr>
          <w:noProof/>
          <w:lang w:val="en-GB" w:eastAsia="en-GB"/>
        </w:rPr>
        <mc:AlternateContent>
          <mc:Choice Requires="wps">
            <w:drawing>
              <wp:anchor distT="0" distB="0" distL="114300" distR="114300" simplePos="0" relativeHeight="251670528" behindDoc="0" locked="0" layoutInCell="1" allowOverlap="1" wp14:anchorId="40D6A81A" wp14:editId="38644780">
                <wp:simplePos x="0" y="0"/>
                <wp:positionH relativeFrom="column">
                  <wp:posOffset>85725</wp:posOffset>
                </wp:positionH>
                <wp:positionV relativeFrom="paragraph">
                  <wp:posOffset>172086</wp:posOffset>
                </wp:positionV>
                <wp:extent cx="5781675" cy="628650"/>
                <wp:effectExtent l="0" t="0" r="9525" b="0"/>
                <wp:wrapNone/>
                <wp:docPr id="7" name="Rectangle: Rounded Corners 7"/>
                <wp:cNvGraphicFramePr/>
                <a:graphic xmlns:a="http://schemas.openxmlformats.org/drawingml/2006/main">
                  <a:graphicData uri="http://schemas.microsoft.com/office/word/2010/wordprocessingShape">
                    <wps:wsp>
                      <wps:cNvSpPr/>
                      <wps:spPr>
                        <a:xfrm>
                          <a:off x="0" y="0"/>
                          <a:ext cx="5781675" cy="628650"/>
                        </a:xfrm>
                        <a:prstGeom prst="roundRect">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622187A" w14:textId="77777777" w:rsidR="00274474" w:rsidRPr="00C11434" w:rsidRDefault="00274474" w:rsidP="00C11434">
                            <w:pPr>
                              <w:jc w:val="center"/>
                              <w:rPr>
                                <w:b/>
                                <w:sz w:val="28"/>
                              </w:rPr>
                            </w:pPr>
                            <w:r w:rsidRPr="00C11434">
                              <w:rPr>
                                <w:b/>
                                <w:sz w:val="28"/>
                              </w:rPr>
                              <w:t>Visionnez la vidéo puis animez votre activité préférée parmi la sélection suivante.</w:t>
                            </w:r>
                          </w:p>
                          <w:p w14:paraId="363D69F6" w14:textId="77777777" w:rsidR="00274474" w:rsidRDefault="00274474" w:rsidP="00C1143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0D6A81A" id="Rectangle: Rounded Corners 7" o:spid="_x0000_s1026" style="position:absolute;margin-left:6.75pt;margin-top:13.55pt;width:455.25pt;height:49.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" fillcolor="#bfbfbf [2412]" stroked="f" strokeweight="1pt">
                <v:stroke joinstyle="miter"/>
                <v:textbox>
                  <w:txbxContent>
                    <w:p w14:paraId="4622187A" w14:textId="77777777" w:rsidR="00274474" w:rsidRPr="00C11434" w:rsidRDefault="00274474" w:rsidP="00C11434">
                      <w:pPr>
                        <w:jc w:val="center"/>
                        <w:rPr>
                          <w:b/>
                          <w:sz w:val="28"/>
                        </w:rPr>
                      </w:pPr>
                      <w:r w:rsidRPr="00C11434">
                        <w:rPr>
                          <w:b/>
                          <w:sz w:val="28"/>
                        </w:rPr>
                        <w:t>Visionnez la vidéo puis animez votre activité préférée parmi la sélection suivante.</w:t>
                      </w:r>
                    </w:p>
                    <w:p w14:paraId="363D69F6" w14:textId="77777777" w:rsidR="00274474" w:rsidRDefault="00274474" w:rsidP="00C11434">
                      <w:pPr>
                        <w:jc w:val="center"/>
                      </w:pPr>
                    </w:p>
                  </w:txbxContent>
                </v:textbox>
              </v:roundrect>
            </w:pict>
          </mc:Fallback>
        </mc:AlternateContent>
      </w:r>
    </w:p>
    <w:p w14:paraId="7AF80171" w14:textId="1D690EF3" w:rsidR="00C11434" w:rsidRDefault="00C11434" w:rsidP="00C11434"/>
    <w:p w14:paraId="626F321A" w14:textId="1DB4DABE" w:rsidR="00C11434" w:rsidRDefault="00C11434" w:rsidP="00C11434"/>
    <w:p w14:paraId="3E3862B2" w14:textId="6E501443" w:rsidR="00C11434" w:rsidRDefault="00C11434" w:rsidP="00C11434"/>
    <w:p w14:paraId="11264B66" w14:textId="4EA5161A" w:rsidR="00C11434" w:rsidRDefault="00C11434" w:rsidP="00C11434"/>
    <w:p w14:paraId="2E4DB8B7" w14:textId="77777777" w:rsidR="00C11434" w:rsidRDefault="00C11434" w:rsidP="00C11434"/>
    <w:p w14:paraId="3C15150F" w14:textId="77777777" w:rsidR="0010331C" w:rsidRPr="00BC0F6D" w:rsidRDefault="0010331C" w:rsidP="00BC0F6D"/>
    <w:p w14:paraId="6AB52484" w14:textId="77777777" w:rsidR="00BC0F6D" w:rsidRDefault="00BC0F6D"/>
    <w:p w14:paraId="4BEFDDB6" w14:textId="60EE970F" w:rsidR="00A868AE" w:rsidRDefault="00A868AE"/>
    <w:p w14:paraId="2AF8491A" w14:textId="18577042" w:rsidR="00651B25" w:rsidRDefault="00651B25">
      <w:pPr>
        <w:spacing w:after="160" w:line="259" w:lineRule="auto"/>
        <w:rPr>
          <w:rFonts w:ascii="Calibri" w:eastAsiaTheme="majorEastAsia" w:hAnsi="Calibri" w:cstheme="majorBidi"/>
          <w:b/>
          <w:color w:val="00B050"/>
          <w:sz w:val="44"/>
          <w:szCs w:val="26"/>
        </w:rPr>
      </w:pPr>
      <w:r>
        <w:br w:type="page"/>
      </w:r>
    </w:p>
    <w:p w14:paraId="4C1960A4" w14:textId="469F9FF1" w:rsidR="006D18F6" w:rsidRPr="00651B25" w:rsidRDefault="00651B25" w:rsidP="0062499F">
      <w:pPr>
        <w:pStyle w:val="Heading2"/>
        <w:rPr>
          <w:color w:val="009644"/>
        </w:rPr>
      </w:pPr>
      <w:r>
        <w:rPr>
          <w:color w:val="FFFFFF" w:themeColor="background1"/>
          <w:sz w:val="72"/>
          <w:shd w:val="clear" w:color="auto" w:fill="009644"/>
        </w:rPr>
        <w:lastRenderedPageBreak/>
        <w:t xml:space="preserve"> A</w:t>
      </w:r>
      <w:r w:rsidR="00A63357">
        <w:rPr>
          <w:color w:val="FFFFFF" w:themeColor="background1"/>
          <w:sz w:val="72"/>
          <w:shd w:val="clear" w:color="auto" w:fill="009644"/>
        </w:rPr>
        <w:t xml:space="preserve"> </w:t>
      </w:r>
      <w:r>
        <w:rPr>
          <w:color w:val="009644"/>
        </w:rPr>
        <w:t xml:space="preserve"> </w:t>
      </w:r>
      <w:r>
        <w:t xml:space="preserve"> </w:t>
      </w:r>
      <w:r w:rsidR="00A63357">
        <w:rPr>
          <w:color w:val="009644"/>
        </w:rPr>
        <w:t>Activités de base en ateliers</w:t>
      </w:r>
    </w:p>
    <w:p w14:paraId="049D3F09" w14:textId="36A077A7" w:rsidR="006D18F6" w:rsidRPr="00A868AE" w:rsidRDefault="006D18F6">
      <w:pPr>
        <w:rPr>
          <w:color w:val="00B050"/>
        </w:rPr>
      </w:pPr>
    </w:p>
    <w:p w14:paraId="1F87EC60" w14:textId="5D43DB45" w:rsidR="0062499F" w:rsidRPr="00651B25" w:rsidRDefault="005E62D6" w:rsidP="00DA31C0">
      <w:pPr>
        <w:pStyle w:val="Heading3"/>
        <w:rPr>
          <w:color w:val="009644"/>
        </w:rPr>
      </w:pPr>
      <w:r>
        <w:rPr>
          <w:color w:val="009644"/>
        </w:rPr>
        <w:t>Activité 7.1 – Présence, participation et réussite</w:t>
      </w:r>
    </w:p>
    <w:p w14:paraId="17FC3C5D" w14:textId="77777777" w:rsidR="00651B25" w:rsidRDefault="00651B25" w:rsidP="00651B25">
      <w:pPr>
        <w:rPr>
          <w:b/>
          <w:color w:val="009644"/>
        </w:rPr>
      </w:pPr>
    </w:p>
    <w:p w14:paraId="6D6F2A0E" w14:textId="1D53193F" w:rsidR="00651B25" w:rsidRDefault="00651B25" w:rsidP="00651B25">
      <w:pPr>
        <w:rPr>
          <w:b/>
          <w:color w:val="009644"/>
        </w:rPr>
      </w:pPr>
      <w:r>
        <w:rPr>
          <w:b/>
          <w:color w:val="009644"/>
        </w:rPr>
        <w:sym w:font="Wingdings" w:char="F0B9"/>
      </w:r>
      <w:r>
        <w:rPr>
          <w:b/>
          <w:color w:val="009644"/>
        </w:rPr>
        <w:t xml:space="preserve"> 70 minutes</w:t>
      </w:r>
    </w:p>
    <w:p w14:paraId="3747F756" w14:textId="75B6ECE9" w:rsidR="00A867C1" w:rsidRDefault="00C11434" w:rsidP="00651B25">
      <w:pPr>
        <w:rPr>
          <w:b/>
          <w:color w:val="009644"/>
        </w:rPr>
      </w:pPr>
      <w:r>
        <w:rPr>
          <w:noProof/>
          <w:lang w:val="en-GB" w:eastAsia="en-GB"/>
        </w:rPr>
        <mc:AlternateContent>
          <mc:Choice Requires="wps">
            <w:drawing>
              <wp:anchor distT="0" distB="0" distL="114300" distR="114300" simplePos="0" relativeHeight="251672576" behindDoc="0" locked="0" layoutInCell="1" allowOverlap="1" wp14:anchorId="5C8A182F" wp14:editId="64A84848">
                <wp:simplePos x="0" y="0"/>
                <wp:positionH relativeFrom="column">
                  <wp:posOffset>0</wp:posOffset>
                </wp:positionH>
                <wp:positionV relativeFrom="paragraph">
                  <wp:posOffset>170815</wp:posOffset>
                </wp:positionV>
                <wp:extent cx="5781675" cy="1447800"/>
                <wp:effectExtent l="19050" t="19050" r="28575" b="19050"/>
                <wp:wrapNone/>
                <wp:docPr id="8" name="Rectangle: Rounded Corners 8"/>
                <wp:cNvGraphicFramePr/>
                <a:graphic xmlns:a="http://schemas.openxmlformats.org/drawingml/2006/main">
                  <a:graphicData uri="http://schemas.microsoft.com/office/word/2010/wordprocessingShape">
                    <wps:wsp>
                      <wps:cNvSpPr/>
                      <wps:spPr>
                        <a:xfrm>
                          <a:off x="0" y="0"/>
                          <a:ext cx="5781675" cy="1447800"/>
                        </a:xfrm>
                        <a:prstGeom prst="roundRect">
                          <a:avLst/>
                        </a:prstGeom>
                        <a:solidFill>
                          <a:schemeClr val="bg1"/>
                        </a:solidFill>
                        <a:ln w="28575">
                          <a:solidFill>
                            <a:srgbClr val="00964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2215285" w14:textId="77777777" w:rsidR="00274474" w:rsidRPr="00C11434" w:rsidRDefault="00274474" w:rsidP="00C11434">
                            <w:pPr>
                              <w:spacing w:before="120"/>
                              <w:rPr>
                                <w:b/>
                                <w:color w:val="009644"/>
                                <w:sz w:val="28"/>
                              </w:rPr>
                            </w:pPr>
                            <w:r w:rsidRPr="00C11434">
                              <w:rPr>
                                <w:b/>
                                <w:color w:val="009644"/>
                                <w:sz w:val="28"/>
                              </w:rPr>
                              <w:t>Objectif principal de cette activité</w:t>
                            </w:r>
                          </w:p>
                          <w:p w14:paraId="3367AABC" w14:textId="77777777" w:rsidR="00274474" w:rsidRPr="00C11434" w:rsidRDefault="00274474" w:rsidP="00C11434">
                            <w:pPr>
                              <w:rPr>
                                <w:b/>
                                <w:color w:val="00B050"/>
                              </w:rPr>
                            </w:pPr>
                          </w:p>
                          <w:p w14:paraId="2B0DAFC9" w14:textId="1FB2F2E8" w:rsidR="00274474" w:rsidRDefault="00274474" w:rsidP="00C11434">
                            <w:pPr>
                              <w:ind w:left="567"/>
                            </w:pPr>
                            <w:r>
                              <w:t>Encourager les enseignants à réfléchir et observer si les enfants sont présents en classe, s’ils participent (en se joignant activement aux leçons) et réussissent (en apprenant quelque chose et/ou en acquérant d’autres avantages sociaux).</w:t>
                            </w:r>
                          </w:p>
                          <w:p w14:paraId="7595EB61" w14:textId="77777777" w:rsidR="00274474" w:rsidRDefault="00274474" w:rsidP="00C1143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C8A182F" id="Rectangle: Rounded Corners 8" o:spid="_x0000_s1027" style="position:absolute;margin-left:0;margin-top:13.45pt;width:455.2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" fillcolor="white [3212]" strokecolor="#009644" strokeweight="2.25pt">
                <v:stroke joinstyle="miter"/>
                <v:textbox>
                  <w:txbxContent>
                    <w:p w14:paraId="62215285" w14:textId="77777777" w:rsidR="00274474" w:rsidRPr="00C11434" w:rsidRDefault="00274474" w:rsidP="00C11434">
                      <w:pPr>
                        <w:spacing w:before="120"/>
                        <w:rPr>
                          <w:b/>
                          <w:color w:val="009644"/>
                          <w:sz w:val="28"/>
                        </w:rPr>
                      </w:pPr>
                      <w:r w:rsidRPr="00C11434">
                        <w:rPr>
                          <w:b/>
                          <w:color w:val="009644"/>
                          <w:sz w:val="28"/>
                        </w:rPr>
                        <w:t>Objectif principal de cette activité</w:t>
                      </w:r>
                    </w:p>
                    <w:p w14:paraId="3367AABC" w14:textId="77777777" w:rsidR="00274474" w:rsidRPr="00C11434" w:rsidRDefault="00274474" w:rsidP="00C11434">
                      <w:pPr>
                        <w:rPr>
                          <w:b/>
                          <w:color w:val="00B050"/>
                        </w:rPr>
                      </w:pPr>
                    </w:p>
                    <w:p w14:paraId="2B0DAFC9" w14:textId="1FB2F2E8" w:rsidR="00274474" w:rsidRDefault="00274474" w:rsidP="00C11434">
                      <w:pPr>
                        <w:ind w:left="567"/>
                      </w:pPr>
                      <w:r>
                        <w:t>Encourager les enseignants à réfléchir et observer si les enfants sont présents en classe, s’ils participent (en se joignant activement aux leçons) et réussissent (en apprenant quelque chose et/ou en acquérant d’autres avantages sociaux).</w:t>
                      </w:r>
                    </w:p>
                    <w:p w14:paraId="7595EB61" w14:textId="77777777" w:rsidR="00274474" w:rsidRDefault="00274474" w:rsidP="00C11434">
                      <w:pPr>
                        <w:jc w:val="center"/>
                      </w:pPr>
                    </w:p>
                  </w:txbxContent>
                </v:textbox>
              </v:roundrect>
            </w:pict>
          </mc:Fallback>
        </mc:AlternateContent>
      </w:r>
    </w:p>
    <w:p w14:paraId="32A773CF" w14:textId="2433E3CD" w:rsidR="00C11434" w:rsidRDefault="00C11434" w:rsidP="00651B25">
      <w:pPr>
        <w:rPr>
          <w:b/>
          <w:color w:val="009644"/>
        </w:rPr>
      </w:pPr>
    </w:p>
    <w:p w14:paraId="7E175736" w14:textId="4FEEEAB1" w:rsidR="00C11434" w:rsidRDefault="00C11434" w:rsidP="00651B25">
      <w:pPr>
        <w:rPr>
          <w:b/>
          <w:color w:val="009644"/>
        </w:rPr>
      </w:pPr>
    </w:p>
    <w:p w14:paraId="1BAE57F4" w14:textId="5379E2DB" w:rsidR="00C11434" w:rsidRDefault="00C11434" w:rsidP="00651B25">
      <w:pPr>
        <w:rPr>
          <w:b/>
          <w:color w:val="009644"/>
        </w:rPr>
      </w:pPr>
    </w:p>
    <w:p w14:paraId="0600D882" w14:textId="1BB23F55" w:rsidR="00C11434" w:rsidRDefault="00C11434" w:rsidP="00651B25">
      <w:pPr>
        <w:rPr>
          <w:b/>
          <w:color w:val="009644"/>
        </w:rPr>
      </w:pPr>
    </w:p>
    <w:p w14:paraId="20345528" w14:textId="77777777" w:rsidR="00C11434" w:rsidRDefault="00C11434" w:rsidP="00651B25">
      <w:pPr>
        <w:rPr>
          <w:b/>
          <w:color w:val="009644"/>
        </w:rPr>
      </w:pPr>
    </w:p>
    <w:p w14:paraId="5EE866FF" w14:textId="77777777" w:rsidR="00A867C1" w:rsidRDefault="00A867C1" w:rsidP="00651B25">
      <w:pPr>
        <w:rPr>
          <w:b/>
          <w:color w:val="009644"/>
        </w:rPr>
      </w:pPr>
    </w:p>
    <w:p w14:paraId="14C42CCA" w14:textId="5D104154" w:rsidR="00A867C1" w:rsidRDefault="00A867C1" w:rsidP="00651B25">
      <w:pPr>
        <w:rPr>
          <w:b/>
          <w:color w:val="009644"/>
        </w:rPr>
      </w:pPr>
    </w:p>
    <w:p w14:paraId="44F7074A" w14:textId="77777777" w:rsidR="00A867C1" w:rsidRDefault="00A867C1" w:rsidP="00651B25">
      <w:pPr>
        <w:rPr>
          <w:b/>
          <w:color w:val="009644"/>
        </w:rPr>
      </w:pPr>
    </w:p>
    <w:p w14:paraId="53DF8DC7" w14:textId="77777777" w:rsidR="00A867C1" w:rsidRDefault="00A867C1" w:rsidP="00651B25">
      <w:pPr>
        <w:rPr>
          <w:b/>
          <w:color w:val="009644"/>
        </w:rPr>
      </w:pPr>
    </w:p>
    <w:p w14:paraId="1E18FB96" w14:textId="7D131E09" w:rsidR="008E2ED2" w:rsidRDefault="008E2ED2">
      <w:r>
        <w:t>Présentez ce qui suit :</w:t>
      </w:r>
    </w:p>
    <w:p w14:paraId="05665E46" w14:textId="77777777" w:rsidR="00651055" w:rsidRDefault="00651055"/>
    <w:p w14:paraId="61A0E8E6" w14:textId="769F23F3" w:rsidR="008E2ED2" w:rsidRPr="00651B25" w:rsidRDefault="008E2ED2" w:rsidP="00651055">
      <w:pPr>
        <w:ind w:left="567"/>
        <w:rPr>
          <w:rFonts w:ascii="Arial Narrow" w:hAnsi="Arial Narrow"/>
          <w:sz w:val="26"/>
          <w:szCs w:val="26"/>
        </w:rPr>
      </w:pPr>
      <w:r>
        <w:rPr>
          <w:rFonts w:ascii="Arial Narrow" w:hAnsi="Arial Narrow"/>
          <w:sz w:val="26"/>
          <w:szCs w:val="26"/>
        </w:rPr>
        <w:t xml:space="preserve">Dans les 7 vidéos </w:t>
      </w:r>
      <w:r w:rsidR="00241B30">
        <w:rPr>
          <w:rFonts w:ascii="Arial Narrow" w:hAnsi="Arial Narrow"/>
          <w:sz w:val="26"/>
          <w:szCs w:val="26"/>
        </w:rPr>
        <w:t>d’ores et déjà visionnées</w:t>
      </w:r>
      <w:r>
        <w:rPr>
          <w:rFonts w:ascii="Arial Narrow" w:hAnsi="Arial Narrow"/>
          <w:sz w:val="26"/>
          <w:szCs w:val="26"/>
        </w:rPr>
        <w:t xml:space="preserve"> nous avons vu de nombreuses idées pour s’assurer de la présence des enfants ou</w:t>
      </w:r>
      <w:r w:rsidR="00241B30">
        <w:rPr>
          <w:rFonts w:ascii="Arial Narrow" w:hAnsi="Arial Narrow"/>
          <w:sz w:val="26"/>
          <w:szCs w:val="26"/>
        </w:rPr>
        <w:t xml:space="preserve"> de</w:t>
      </w:r>
      <w:r>
        <w:rPr>
          <w:rFonts w:ascii="Arial Narrow" w:hAnsi="Arial Narrow"/>
          <w:sz w:val="26"/>
          <w:szCs w:val="26"/>
        </w:rPr>
        <w:t xml:space="preserve"> leur accès à l’école, puis comment les aider à se joindre aux leçons lorsqu’ils sont à l’école.</w:t>
      </w:r>
    </w:p>
    <w:p w14:paraId="1E8E3001" w14:textId="69BCD5F5" w:rsidR="008E2ED2" w:rsidRPr="00651B25" w:rsidRDefault="008E2ED2">
      <w:pPr>
        <w:rPr>
          <w:sz w:val="26"/>
          <w:szCs w:val="26"/>
        </w:rPr>
      </w:pPr>
    </w:p>
    <w:p w14:paraId="0C6911D7" w14:textId="26D2E639" w:rsidR="008E2ED2" w:rsidRPr="00651B25" w:rsidRDefault="008E2ED2" w:rsidP="00632A38">
      <w:pPr>
        <w:spacing w:after="120"/>
        <w:ind w:left="851" w:hanging="284"/>
        <w:rPr>
          <w:rFonts w:ascii="Arial Narrow" w:hAnsi="Arial Narrow"/>
          <w:sz w:val="26"/>
          <w:szCs w:val="26"/>
        </w:rPr>
      </w:pPr>
      <w:r>
        <w:rPr>
          <w:rFonts w:ascii="Arial Narrow" w:hAnsi="Arial Narrow"/>
          <w:sz w:val="26"/>
          <w:szCs w:val="26"/>
        </w:rPr>
        <w:t xml:space="preserve">Pour chaque enfant nous devons demander : </w:t>
      </w:r>
    </w:p>
    <w:p w14:paraId="03D6EDC1" w14:textId="131404DC" w:rsidR="008E2ED2" w:rsidRPr="00651B25" w:rsidRDefault="00241B30" w:rsidP="00632A38">
      <w:pPr>
        <w:pStyle w:val="ListParagraph"/>
        <w:numPr>
          <w:ilvl w:val="0"/>
          <w:numId w:val="1"/>
        </w:numPr>
        <w:spacing w:after="120"/>
        <w:ind w:left="851" w:hanging="284"/>
        <w:contextualSpacing w:val="0"/>
        <w:rPr>
          <w:rFonts w:ascii="Arial Narrow" w:hAnsi="Arial Narrow"/>
          <w:sz w:val="26"/>
          <w:szCs w:val="26"/>
        </w:rPr>
      </w:pPr>
      <w:r>
        <w:rPr>
          <w:rFonts w:ascii="Arial Narrow" w:hAnsi="Arial Narrow"/>
          <w:sz w:val="26"/>
          <w:szCs w:val="26"/>
        </w:rPr>
        <w:t>Sont</w:t>
      </w:r>
      <w:r w:rsidR="008E2ED2">
        <w:rPr>
          <w:rFonts w:ascii="Arial Narrow" w:hAnsi="Arial Narrow"/>
          <w:sz w:val="26"/>
          <w:szCs w:val="26"/>
        </w:rPr>
        <w:t xml:space="preserve">-ils </w:t>
      </w:r>
      <w:r w:rsidR="008E2ED2">
        <w:rPr>
          <w:rFonts w:ascii="Arial Narrow" w:hAnsi="Arial Narrow"/>
          <w:b/>
          <w:sz w:val="26"/>
          <w:szCs w:val="26"/>
        </w:rPr>
        <w:t>présents</w:t>
      </w:r>
      <w:r w:rsidR="008E2ED2">
        <w:rPr>
          <w:rFonts w:ascii="Arial Narrow" w:hAnsi="Arial Narrow"/>
          <w:sz w:val="26"/>
          <w:szCs w:val="26"/>
        </w:rPr>
        <w:t xml:space="preserve"> à </w:t>
      </w:r>
      <w:r w:rsidR="00A63357">
        <w:rPr>
          <w:rFonts w:ascii="Arial Narrow" w:hAnsi="Arial Narrow"/>
          <w:sz w:val="26"/>
          <w:szCs w:val="26"/>
        </w:rPr>
        <w:t>l’école ?</w:t>
      </w:r>
      <w:r w:rsidR="008E2ED2">
        <w:rPr>
          <w:rFonts w:ascii="Arial Narrow" w:hAnsi="Arial Narrow"/>
          <w:sz w:val="26"/>
          <w:szCs w:val="26"/>
        </w:rPr>
        <w:t xml:space="preserve"> Ceci signifie non pas seulement qu’ils sont inscrits, mais aussi viennen</w:t>
      </w:r>
      <w:r>
        <w:rPr>
          <w:rFonts w:ascii="Arial Narrow" w:hAnsi="Arial Narrow"/>
          <w:sz w:val="26"/>
          <w:szCs w:val="26"/>
        </w:rPr>
        <w:t>t-ils régulièrement, ou sont</w:t>
      </w:r>
      <w:r w:rsidR="008E2ED2">
        <w:rPr>
          <w:rFonts w:ascii="Arial Narrow" w:hAnsi="Arial Narrow"/>
          <w:sz w:val="26"/>
          <w:szCs w:val="26"/>
        </w:rPr>
        <w:t xml:space="preserve">-ils souvent </w:t>
      </w:r>
      <w:r w:rsidR="00A63357">
        <w:rPr>
          <w:rFonts w:ascii="Arial Narrow" w:hAnsi="Arial Narrow"/>
          <w:sz w:val="26"/>
          <w:szCs w:val="26"/>
        </w:rPr>
        <w:t>absents ?</w:t>
      </w:r>
      <w:r w:rsidR="008E2ED2">
        <w:rPr>
          <w:rFonts w:ascii="Arial Narrow" w:hAnsi="Arial Narrow"/>
          <w:sz w:val="26"/>
          <w:szCs w:val="26"/>
        </w:rPr>
        <w:t xml:space="preserve"> Est-ce qu’ils vont à toutes les activités scolaires et leçons, ou seulement </w:t>
      </w:r>
      <w:r w:rsidR="00A63357">
        <w:rPr>
          <w:rFonts w:ascii="Arial Narrow" w:hAnsi="Arial Narrow"/>
          <w:sz w:val="26"/>
          <w:szCs w:val="26"/>
        </w:rPr>
        <w:t>certaines ?</w:t>
      </w:r>
    </w:p>
    <w:p w14:paraId="32CCBFA0" w14:textId="5E11AF54" w:rsidR="008E2ED2" w:rsidRPr="00651B25" w:rsidRDefault="008E2ED2" w:rsidP="00632A38">
      <w:pPr>
        <w:pStyle w:val="ListParagraph"/>
        <w:numPr>
          <w:ilvl w:val="0"/>
          <w:numId w:val="1"/>
        </w:numPr>
        <w:spacing w:after="120"/>
        <w:ind w:left="851" w:hanging="284"/>
        <w:contextualSpacing w:val="0"/>
        <w:rPr>
          <w:rFonts w:ascii="Arial Narrow" w:hAnsi="Arial Narrow"/>
          <w:sz w:val="26"/>
          <w:szCs w:val="26"/>
        </w:rPr>
      </w:pPr>
      <w:r>
        <w:rPr>
          <w:rFonts w:ascii="Arial Narrow" w:hAnsi="Arial Narrow"/>
          <w:sz w:val="26"/>
          <w:szCs w:val="26"/>
        </w:rPr>
        <w:t xml:space="preserve">Est-ce qu’ils </w:t>
      </w:r>
      <w:r>
        <w:rPr>
          <w:rFonts w:ascii="Arial Narrow" w:hAnsi="Arial Narrow"/>
          <w:b/>
          <w:sz w:val="26"/>
          <w:szCs w:val="26"/>
        </w:rPr>
        <w:t>participent</w:t>
      </w:r>
      <w:r>
        <w:rPr>
          <w:rFonts w:ascii="Arial Narrow" w:hAnsi="Arial Narrow"/>
          <w:sz w:val="26"/>
          <w:szCs w:val="26"/>
        </w:rPr>
        <w:t xml:space="preserve"> aux leçons et activités</w:t>
      </w:r>
      <w:r w:rsidR="00A63357">
        <w:rPr>
          <w:rFonts w:ascii="Arial Narrow" w:hAnsi="Arial Narrow"/>
          <w:sz w:val="26"/>
          <w:szCs w:val="26"/>
        </w:rPr>
        <w:t> </w:t>
      </w:r>
      <w:r>
        <w:rPr>
          <w:rFonts w:ascii="Arial Narrow" w:hAnsi="Arial Narrow"/>
          <w:sz w:val="26"/>
          <w:szCs w:val="26"/>
        </w:rPr>
        <w:t>? Ceci signifie est-ce qu’ils se joignent activement, ou est-ce qu’on leur donne des opportunités de s’y joindre</w:t>
      </w:r>
      <w:r w:rsidR="00A63357">
        <w:rPr>
          <w:rFonts w:ascii="Arial Narrow" w:hAnsi="Arial Narrow"/>
          <w:sz w:val="26"/>
          <w:szCs w:val="26"/>
        </w:rPr>
        <w:t> </w:t>
      </w:r>
      <w:r>
        <w:rPr>
          <w:rFonts w:ascii="Arial Narrow" w:hAnsi="Arial Narrow"/>
          <w:sz w:val="26"/>
          <w:szCs w:val="26"/>
        </w:rPr>
        <w:t>?</w:t>
      </w:r>
    </w:p>
    <w:p w14:paraId="4940D8FA" w14:textId="48E357D2" w:rsidR="00300317" w:rsidRPr="00651B25" w:rsidRDefault="00300317" w:rsidP="001D4939">
      <w:pPr>
        <w:pStyle w:val="ListParagraph"/>
        <w:numPr>
          <w:ilvl w:val="0"/>
          <w:numId w:val="1"/>
        </w:numPr>
        <w:ind w:left="851" w:hanging="284"/>
        <w:rPr>
          <w:rFonts w:ascii="Arial Narrow" w:hAnsi="Arial Narrow"/>
          <w:sz w:val="26"/>
          <w:szCs w:val="26"/>
        </w:rPr>
      </w:pPr>
      <w:r>
        <w:rPr>
          <w:rFonts w:ascii="Arial Narrow" w:hAnsi="Arial Narrow"/>
          <w:sz w:val="26"/>
          <w:szCs w:val="26"/>
        </w:rPr>
        <w:t xml:space="preserve">Est-ce qu’ils </w:t>
      </w:r>
      <w:r>
        <w:rPr>
          <w:rFonts w:ascii="Arial Narrow" w:hAnsi="Arial Narrow"/>
          <w:b/>
          <w:sz w:val="26"/>
          <w:szCs w:val="26"/>
        </w:rPr>
        <w:t>réussissent</w:t>
      </w:r>
      <w:r w:rsidR="00A63357">
        <w:rPr>
          <w:rFonts w:ascii="Arial Narrow" w:hAnsi="Arial Narrow"/>
          <w:b/>
          <w:sz w:val="26"/>
          <w:szCs w:val="26"/>
        </w:rPr>
        <w:t> </w:t>
      </w:r>
      <w:r>
        <w:rPr>
          <w:rFonts w:ascii="Arial Narrow" w:hAnsi="Arial Narrow"/>
          <w:sz w:val="26"/>
          <w:szCs w:val="26"/>
        </w:rPr>
        <w:t>? Ceci ne signifie pas seulement qu’ils ont des bonnes notes et réussissent les examens. Cela signifie qu’ils font des progrès dans leur apprentissage, leurs compétences sociales, leur confiance en eux, et ainsi de suite.</w:t>
      </w:r>
    </w:p>
    <w:p w14:paraId="5877B6E5" w14:textId="77777777" w:rsidR="008E2ED2" w:rsidRDefault="008E2ED2"/>
    <w:p w14:paraId="41FFA62B" w14:textId="239B9F1E" w:rsidR="00FD7AEF" w:rsidRDefault="00A74F4B" w:rsidP="00632A38">
      <w:pPr>
        <w:spacing w:after="120"/>
      </w:pPr>
      <w:r>
        <w:t>Donnez les instructions suivantes aux participants :</w:t>
      </w:r>
    </w:p>
    <w:p w14:paraId="067235EB" w14:textId="7E34B58A" w:rsidR="00300317" w:rsidRDefault="00300317" w:rsidP="00632A38">
      <w:pPr>
        <w:pStyle w:val="ListParagraph"/>
        <w:numPr>
          <w:ilvl w:val="0"/>
          <w:numId w:val="3"/>
        </w:numPr>
        <w:spacing w:after="120"/>
        <w:contextualSpacing w:val="0"/>
      </w:pPr>
      <w:r>
        <w:t>Travaillez individuellement pendant 20 minutes.</w:t>
      </w:r>
    </w:p>
    <w:p w14:paraId="74C56A56" w14:textId="044A6D25" w:rsidR="008E2ED2" w:rsidRDefault="00300317" w:rsidP="00F260AF">
      <w:pPr>
        <w:pStyle w:val="ListParagraph"/>
        <w:numPr>
          <w:ilvl w:val="0"/>
          <w:numId w:val="3"/>
        </w:numPr>
      </w:pPr>
      <w:r>
        <w:t>Réfléchissez aux enfants dans votre classe et prenez des notes sur les questions suivantes (voir Feuillet 7a)</w:t>
      </w:r>
      <w:r w:rsidR="00A63357">
        <w:t> :</w:t>
      </w:r>
    </w:p>
    <w:p w14:paraId="25C50C39" w14:textId="77777777" w:rsidR="00300317" w:rsidRDefault="00300317" w:rsidP="00300317">
      <w:pPr>
        <w:pStyle w:val="ListParagraph"/>
        <w:ind w:left="360"/>
      </w:pPr>
    </w:p>
    <w:p w14:paraId="78564D9C" w14:textId="41CBDE36" w:rsidR="00300317" w:rsidRDefault="00300317" w:rsidP="00632A38">
      <w:pPr>
        <w:pStyle w:val="ListParagraph"/>
        <w:numPr>
          <w:ilvl w:val="0"/>
          <w:numId w:val="3"/>
        </w:numPr>
        <w:spacing w:after="120"/>
        <w:ind w:hanging="357"/>
        <w:contextualSpacing w:val="0"/>
      </w:pPr>
      <w:r>
        <w:t>Y a-t-il des élèves qui ne viennent pas à l’école régulièrement</w:t>
      </w:r>
      <w:r w:rsidR="00A63357">
        <w:t> </w:t>
      </w:r>
      <w:r>
        <w:t xml:space="preserve">?  </w:t>
      </w:r>
    </w:p>
    <w:p w14:paraId="25B65322" w14:textId="21A34311" w:rsidR="00300317" w:rsidRDefault="00300317" w:rsidP="00632A38">
      <w:pPr>
        <w:pStyle w:val="ListParagraph"/>
        <w:numPr>
          <w:ilvl w:val="0"/>
          <w:numId w:val="4"/>
        </w:numPr>
        <w:spacing w:after="120"/>
        <w:ind w:hanging="357"/>
        <w:contextualSpacing w:val="0"/>
      </w:pPr>
      <w:r>
        <w:t>Savez-vous pourquoi ils sont absents</w:t>
      </w:r>
      <w:r w:rsidR="00A63357">
        <w:t> </w:t>
      </w:r>
      <w:r>
        <w:t>? Quelle est la cause</w:t>
      </w:r>
      <w:r w:rsidR="00A63357">
        <w:t> </w:t>
      </w:r>
      <w:r>
        <w:t>?</w:t>
      </w:r>
    </w:p>
    <w:p w14:paraId="5CAC6C95" w14:textId="4675BBA4" w:rsidR="00300317" w:rsidRDefault="00300317" w:rsidP="00632A38">
      <w:pPr>
        <w:pStyle w:val="ListParagraph"/>
        <w:numPr>
          <w:ilvl w:val="0"/>
          <w:numId w:val="4"/>
        </w:numPr>
        <w:spacing w:after="120"/>
        <w:ind w:hanging="357"/>
        <w:contextualSpacing w:val="0"/>
      </w:pPr>
      <w:r>
        <w:t>Comment le savez-vous</w:t>
      </w:r>
      <w:r w:rsidR="00A63357">
        <w:t> </w:t>
      </w:r>
      <w:r>
        <w:t>?</w:t>
      </w:r>
    </w:p>
    <w:p w14:paraId="41D3FCAF" w14:textId="187701A0" w:rsidR="00300317" w:rsidRDefault="00300317" w:rsidP="00632A38">
      <w:pPr>
        <w:pStyle w:val="ListParagraph"/>
        <w:numPr>
          <w:ilvl w:val="0"/>
          <w:numId w:val="4"/>
        </w:numPr>
        <w:spacing w:after="120"/>
        <w:ind w:hanging="357"/>
        <w:contextualSpacing w:val="0"/>
      </w:pPr>
      <w:r>
        <w:t>Quel impact leur absence a-t-elle sur leur éducation</w:t>
      </w:r>
      <w:r w:rsidR="00A63357">
        <w:t> </w:t>
      </w:r>
      <w:r>
        <w:t>?</w:t>
      </w:r>
    </w:p>
    <w:p w14:paraId="64B26D18" w14:textId="371898FC" w:rsidR="00300317" w:rsidRDefault="00300317" w:rsidP="00632A38">
      <w:pPr>
        <w:pStyle w:val="ListParagraph"/>
        <w:numPr>
          <w:ilvl w:val="0"/>
          <w:numId w:val="4"/>
        </w:numPr>
        <w:spacing w:after="120"/>
        <w:ind w:hanging="357"/>
        <w:contextualSpacing w:val="0"/>
      </w:pPr>
      <w:r>
        <w:t>Avez-vous pris des mesures pour essayer de vous assurer qu’ils viennent à l’école plus souvent</w:t>
      </w:r>
      <w:r w:rsidR="00A63357">
        <w:t> </w:t>
      </w:r>
      <w:r>
        <w:t>? Si c’est le cas, qu’avez-vous fait</w:t>
      </w:r>
      <w:r w:rsidR="00A63357">
        <w:t> </w:t>
      </w:r>
      <w:r>
        <w:t>?</w:t>
      </w:r>
    </w:p>
    <w:p w14:paraId="625309AB" w14:textId="2F9E8EEB" w:rsidR="00300317" w:rsidRDefault="00300317" w:rsidP="00632A38">
      <w:pPr>
        <w:pStyle w:val="ListParagraph"/>
        <w:numPr>
          <w:ilvl w:val="0"/>
          <w:numId w:val="7"/>
        </w:numPr>
        <w:spacing w:after="120"/>
        <w:ind w:hanging="357"/>
        <w:contextualSpacing w:val="0"/>
      </w:pPr>
      <w:r>
        <w:lastRenderedPageBreak/>
        <w:t>Y a-t-il des enfants qui viennent à l’école mais qui ne participent pas beaucoup aux leçons</w:t>
      </w:r>
      <w:r w:rsidR="00A63357">
        <w:t> </w:t>
      </w:r>
      <w:r>
        <w:t>?</w:t>
      </w:r>
    </w:p>
    <w:p w14:paraId="423D1447" w14:textId="67D9174C" w:rsidR="00300317" w:rsidRDefault="00300317" w:rsidP="00632A38">
      <w:pPr>
        <w:pStyle w:val="ListParagraph"/>
        <w:numPr>
          <w:ilvl w:val="0"/>
          <w:numId w:val="6"/>
        </w:numPr>
        <w:spacing w:after="120"/>
        <w:ind w:hanging="357"/>
        <w:contextualSpacing w:val="0"/>
      </w:pPr>
      <w:r>
        <w:t>Que se passe-t-il</w:t>
      </w:r>
      <w:r w:rsidR="00A63357">
        <w:t> </w:t>
      </w:r>
      <w:r>
        <w:t>? Par exempl</w:t>
      </w:r>
      <w:r w:rsidR="00C539BB">
        <w:t>e, restent</w:t>
      </w:r>
      <w:r>
        <w:t>-ils assis en silence sans participer</w:t>
      </w:r>
      <w:r w:rsidR="00A63357">
        <w:t> </w:t>
      </w:r>
      <w:r w:rsidR="00C539BB">
        <w:t>? Ou perturbent</w:t>
      </w:r>
      <w:r>
        <w:t>-ils les leçons</w:t>
      </w:r>
      <w:r w:rsidR="00A63357">
        <w:t> </w:t>
      </w:r>
      <w:r>
        <w:t>?</w:t>
      </w:r>
    </w:p>
    <w:p w14:paraId="389B304E" w14:textId="2BD9B500" w:rsidR="00300317" w:rsidRDefault="00300317" w:rsidP="00632A38">
      <w:pPr>
        <w:pStyle w:val="ListParagraph"/>
        <w:numPr>
          <w:ilvl w:val="0"/>
          <w:numId w:val="6"/>
        </w:numPr>
        <w:spacing w:after="120"/>
        <w:ind w:hanging="357"/>
        <w:contextualSpacing w:val="0"/>
      </w:pPr>
      <w:r>
        <w:t>Pourquoi pensez-vous qu’ils ne participent pas aux leçons</w:t>
      </w:r>
      <w:r w:rsidR="00A63357">
        <w:t> </w:t>
      </w:r>
      <w:r>
        <w:t xml:space="preserve">? </w:t>
      </w:r>
    </w:p>
    <w:p w14:paraId="020D2233" w14:textId="516DE57C" w:rsidR="00300317" w:rsidRDefault="00300317" w:rsidP="00632A38">
      <w:pPr>
        <w:pStyle w:val="ListParagraph"/>
        <w:numPr>
          <w:ilvl w:val="0"/>
          <w:numId w:val="6"/>
        </w:numPr>
        <w:spacing w:after="120"/>
        <w:ind w:hanging="357"/>
        <w:contextualSpacing w:val="0"/>
      </w:pPr>
      <w:r>
        <w:t>Leur avez-vous déjà demandé, et si oui, qu’est-ce qu’ils ont dit</w:t>
      </w:r>
      <w:r w:rsidR="00A63357">
        <w:t> </w:t>
      </w:r>
      <w:r>
        <w:t>?</w:t>
      </w:r>
    </w:p>
    <w:p w14:paraId="5F5963E2" w14:textId="1AF9890E" w:rsidR="00300317" w:rsidRDefault="00300317" w:rsidP="00632A38">
      <w:pPr>
        <w:pStyle w:val="ListParagraph"/>
        <w:numPr>
          <w:ilvl w:val="0"/>
          <w:numId w:val="6"/>
        </w:numPr>
        <w:spacing w:after="120"/>
        <w:ind w:hanging="357"/>
        <w:contextualSpacing w:val="0"/>
      </w:pPr>
      <w:r>
        <w:t>Qu’est-ce que vous avez fait pour essayer de les encourager à participer</w:t>
      </w:r>
      <w:r w:rsidR="00A63357">
        <w:t> </w:t>
      </w:r>
      <w:r w:rsidR="00C539BB">
        <w:t>? Qu’est-</w:t>
      </w:r>
      <w:r>
        <w:t>ce qui a le mieux fonctionné</w:t>
      </w:r>
      <w:r w:rsidR="00A63357">
        <w:t> </w:t>
      </w:r>
      <w:r>
        <w:t>?</w:t>
      </w:r>
    </w:p>
    <w:p w14:paraId="3E7D95B3" w14:textId="3649D05A" w:rsidR="00300317" w:rsidRDefault="00300317" w:rsidP="00632A38">
      <w:pPr>
        <w:pStyle w:val="ListParagraph"/>
        <w:numPr>
          <w:ilvl w:val="0"/>
          <w:numId w:val="5"/>
        </w:numPr>
        <w:spacing w:after="120"/>
        <w:ind w:hanging="357"/>
        <w:contextualSpacing w:val="0"/>
      </w:pPr>
      <w:r>
        <w:t xml:space="preserve">Y a-t-il des élèves qui ne réussissent pas dans votre </w:t>
      </w:r>
      <w:r w:rsidR="00A63357">
        <w:t>classe ?</w:t>
      </w:r>
    </w:p>
    <w:p w14:paraId="10161F4F" w14:textId="5CD1F0D5" w:rsidR="00300317" w:rsidRDefault="00300317" w:rsidP="00632A38">
      <w:pPr>
        <w:pStyle w:val="ListParagraph"/>
        <w:numPr>
          <w:ilvl w:val="0"/>
          <w:numId w:val="8"/>
        </w:numPr>
        <w:spacing w:after="120"/>
        <w:ind w:left="709" w:hanging="357"/>
        <w:contextualSpacing w:val="0"/>
      </w:pPr>
      <w:r>
        <w:t xml:space="preserve">Quels sont les </w:t>
      </w:r>
      <w:r w:rsidR="00AC560F">
        <w:t>éléments observables </w:t>
      </w:r>
      <w:r>
        <w:t xml:space="preserve">- comment savez-vous qu’ils ne réussissent </w:t>
      </w:r>
      <w:r w:rsidR="00A63357">
        <w:t>pas ?</w:t>
      </w:r>
      <w:r>
        <w:t xml:space="preserve"> Réfléchissez à d’autres formes de réussite, pas seulement </w:t>
      </w:r>
      <w:r w:rsidR="00C539BB">
        <w:t>aux</w:t>
      </w:r>
      <w:r>
        <w:t xml:space="preserve"> résultats d’examen.</w:t>
      </w:r>
    </w:p>
    <w:p w14:paraId="5A5998DF" w14:textId="27C4CC6E" w:rsidR="00300317" w:rsidRDefault="00300317" w:rsidP="00632A38">
      <w:pPr>
        <w:pStyle w:val="ListParagraph"/>
        <w:numPr>
          <w:ilvl w:val="0"/>
          <w:numId w:val="8"/>
        </w:numPr>
        <w:spacing w:after="120"/>
        <w:ind w:left="709" w:hanging="357"/>
        <w:contextualSpacing w:val="0"/>
      </w:pPr>
      <w:r>
        <w:t xml:space="preserve">Pourquoi pensez-vous qu’ils ne réussissent </w:t>
      </w:r>
      <w:r w:rsidR="00A63357">
        <w:t>pas ?</w:t>
      </w:r>
      <w:r>
        <w:t xml:space="preserve"> </w:t>
      </w:r>
    </w:p>
    <w:p w14:paraId="6EA613CA" w14:textId="43E366B6" w:rsidR="00300317" w:rsidRDefault="00300317" w:rsidP="00632A38">
      <w:pPr>
        <w:pStyle w:val="ListParagraph"/>
        <w:numPr>
          <w:ilvl w:val="0"/>
          <w:numId w:val="8"/>
        </w:numPr>
        <w:spacing w:after="120"/>
        <w:ind w:left="709" w:hanging="357"/>
        <w:contextualSpacing w:val="0"/>
      </w:pPr>
      <w:r>
        <w:t xml:space="preserve">Leur avez-vous déjà demandé, et si oui, qu’est-ce qu’ils ont </w:t>
      </w:r>
      <w:r w:rsidR="00A63357">
        <w:t>dit ?</w:t>
      </w:r>
    </w:p>
    <w:p w14:paraId="372C1F1E" w14:textId="30B0B428" w:rsidR="00300317" w:rsidRDefault="00300317" w:rsidP="00F260AF">
      <w:pPr>
        <w:pStyle w:val="ListParagraph"/>
        <w:numPr>
          <w:ilvl w:val="0"/>
          <w:numId w:val="8"/>
        </w:numPr>
        <w:ind w:left="709"/>
      </w:pPr>
      <w:r>
        <w:t>Qu’est-ce que vous avez fait pour essayer d’améliorer leurs niveaux de réussite</w:t>
      </w:r>
      <w:r w:rsidR="00A63357">
        <w:t> </w:t>
      </w:r>
      <w:r>
        <w:t>? Qu’est ce qui a le mieux fonctionné pour améliorer la réussite, aussi bien académique que d’autres types de réussites</w:t>
      </w:r>
      <w:r w:rsidR="00A63357">
        <w:t> </w:t>
      </w:r>
      <w:r>
        <w:t>?</w:t>
      </w:r>
    </w:p>
    <w:p w14:paraId="533DABC1" w14:textId="73906F66" w:rsidR="00285840" w:rsidRDefault="00285840" w:rsidP="00285840"/>
    <w:p w14:paraId="070E8B2D" w14:textId="0926D441" w:rsidR="00285840" w:rsidRDefault="00285840" w:rsidP="00632A38">
      <w:pPr>
        <w:spacing w:after="120"/>
      </w:pPr>
      <w:r>
        <w:t>Une fois que tout le monde a eu le temps de réfléchir individuellement, demandez-leur de se regrouper en petits groupes. Donnez les instructions suivantes :</w:t>
      </w:r>
    </w:p>
    <w:p w14:paraId="31A97431" w14:textId="09AACF2D" w:rsidR="00285840" w:rsidRDefault="00285840" w:rsidP="00632A38">
      <w:pPr>
        <w:pStyle w:val="ListParagraph"/>
        <w:numPr>
          <w:ilvl w:val="0"/>
          <w:numId w:val="9"/>
        </w:numPr>
        <w:spacing w:after="120"/>
        <w:contextualSpacing w:val="0"/>
      </w:pPr>
      <w:r>
        <w:t>Partagez vos réponses avec vos collègues dans le groupe.</w:t>
      </w:r>
    </w:p>
    <w:p w14:paraId="78DAB3CE" w14:textId="3B219ADD" w:rsidR="00285840" w:rsidRDefault="00285840" w:rsidP="00632A38">
      <w:pPr>
        <w:pStyle w:val="ListParagraph"/>
        <w:numPr>
          <w:ilvl w:val="0"/>
          <w:numId w:val="9"/>
        </w:numPr>
        <w:spacing w:after="120"/>
        <w:contextualSpacing w:val="0"/>
      </w:pPr>
      <w:r>
        <w:t>Avez-vous des expériences similaires</w:t>
      </w:r>
      <w:r w:rsidR="00A63357">
        <w:t> </w:t>
      </w:r>
      <w:r>
        <w:t>?</w:t>
      </w:r>
    </w:p>
    <w:p w14:paraId="0EEC064B" w14:textId="02B82295" w:rsidR="00285840" w:rsidRDefault="00285840" w:rsidP="00632A38">
      <w:pPr>
        <w:pStyle w:val="ListParagraph"/>
        <w:numPr>
          <w:ilvl w:val="0"/>
          <w:numId w:val="9"/>
        </w:numPr>
        <w:spacing w:after="120"/>
        <w:contextualSpacing w:val="0"/>
      </w:pPr>
      <w:r>
        <w:t>Avez-vous essayé des solutions similaires</w:t>
      </w:r>
      <w:r w:rsidR="00A63357">
        <w:t> </w:t>
      </w:r>
      <w:r>
        <w:t>?</w:t>
      </w:r>
    </w:p>
    <w:p w14:paraId="1C5A3597" w14:textId="4186999A" w:rsidR="00D03AAF" w:rsidRDefault="00D03AAF" w:rsidP="00F260AF">
      <w:pPr>
        <w:pStyle w:val="ListParagraph"/>
        <w:numPr>
          <w:ilvl w:val="0"/>
          <w:numId w:val="9"/>
        </w:numPr>
      </w:pPr>
      <w:r>
        <w:t>Avez-vous appris des nouvelles idées de vos collègues</w:t>
      </w:r>
      <w:r w:rsidR="00A63357">
        <w:t> </w:t>
      </w:r>
      <w:r>
        <w:t>?</w:t>
      </w:r>
    </w:p>
    <w:p w14:paraId="358DB317" w14:textId="6559DC35" w:rsidR="00300317" w:rsidRDefault="00300317"/>
    <w:p w14:paraId="42D0B61A" w14:textId="4251C21D" w:rsidR="00384633" w:rsidRDefault="00D03AAF">
      <w:r>
        <w:t xml:space="preserve">Allouez 30 minutes pour cette discussion. </w:t>
      </w:r>
    </w:p>
    <w:p w14:paraId="0E46AC42" w14:textId="12D4DDD3" w:rsidR="00B1365C" w:rsidRDefault="00B1365C"/>
    <w:p w14:paraId="0B4E9F7A" w14:textId="527A9950" w:rsidR="00B1365C" w:rsidRDefault="00B1365C">
      <w:r>
        <w:t>Puis menez une discussion en</w:t>
      </w:r>
      <w:r w:rsidR="00C539BB">
        <w:t xml:space="preserve"> grand</w:t>
      </w:r>
      <w:r>
        <w:t xml:space="preserve"> groupe. Invitez quelques volontaires à partager des exemples d’enfants qu’ils ont identifié comme ne venant pas à l’école, ne participant pas et/ou ne réussissant pas, et des exemples de mesures qu’ils ont prises pour améliorer la présence, la participation et la réussite des enfants. </w:t>
      </w:r>
    </w:p>
    <w:p w14:paraId="6073DBCF" w14:textId="02763C00" w:rsidR="00384633" w:rsidRDefault="00384633"/>
    <w:p w14:paraId="2B629B11" w14:textId="7C0D8B32" w:rsidR="00183D80" w:rsidRDefault="00183D80" w:rsidP="00632A38"/>
    <w:p w14:paraId="7A31147E" w14:textId="77777777" w:rsidR="00FE1A3C" w:rsidRDefault="00FE1A3C">
      <w:pPr>
        <w:spacing w:after="160" w:line="259" w:lineRule="auto"/>
        <w:rPr>
          <w:rFonts w:eastAsiaTheme="majorEastAsia" w:cstheme="majorBidi"/>
          <w:b/>
          <w:color w:val="009644"/>
          <w:sz w:val="28"/>
          <w:szCs w:val="24"/>
        </w:rPr>
      </w:pPr>
      <w:r>
        <w:br w:type="page"/>
      </w:r>
    </w:p>
    <w:p w14:paraId="75244F68" w14:textId="178AD86F" w:rsidR="00384633" w:rsidRPr="00632A38" w:rsidRDefault="00FE1A3C" w:rsidP="00384633">
      <w:pPr>
        <w:pStyle w:val="Heading3"/>
        <w:rPr>
          <w:color w:val="009644"/>
        </w:rPr>
      </w:pPr>
      <w:r>
        <w:rPr>
          <w:color w:val="009644"/>
        </w:rPr>
        <w:lastRenderedPageBreak/>
        <w:t>Activité 7.2 – Approches centrées sur l’</w:t>
      </w:r>
      <w:r w:rsidR="00274474">
        <w:rPr>
          <w:color w:val="009644"/>
        </w:rPr>
        <w:t>apprenant</w:t>
      </w:r>
    </w:p>
    <w:p w14:paraId="69B13A62" w14:textId="3C81C5D4" w:rsidR="00384633" w:rsidRDefault="00384633"/>
    <w:p w14:paraId="6CCA56B5" w14:textId="5AA4B5BA" w:rsidR="008B2729" w:rsidRDefault="008B2729" w:rsidP="008B2729">
      <w:pPr>
        <w:rPr>
          <w:b/>
          <w:color w:val="009644"/>
        </w:rPr>
      </w:pPr>
      <w:r>
        <w:rPr>
          <w:b/>
          <w:color w:val="009644"/>
        </w:rPr>
        <w:sym w:font="Wingdings" w:char="F0B9"/>
      </w:r>
      <w:r>
        <w:rPr>
          <w:b/>
          <w:color w:val="009644"/>
        </w:rPr>
        <w:t xml:space="preserve"> 60 minutes</w:t>
      </w:r>
    </w:p>
    <w:p w14:paraId="7BDC8BDD" w14:textId="3E3E2D76" w:rsidR="00C11434" w:rsidRDefault="00C11434" w:rsidP="008B2729">
      <w:pPr>
        <w:rPr>
          <w:b/>
          <w:color w:val="009644"/>
        </w:rPr>
      </w:pPr>
    </w:p>
    <w:p w14:paraId="7262D4E4" w14:textId="737D7864" w:rsidR="00C11434" w:rsidRDefault="00C11434" w:rsidP="008B2729">
      <w:pPr>
        <w:rPr>
          <w:b/>
          <w:color w:val="009644"/>
        </w:rPr>
      </w:pPr>
      <w:r>
        <w:rPr>
          <w:noProof/>
          <w:lang w:val="en-GB" w:eastAsia="en-GB"/>
        </w:rPr>
        <mc:AlternateContent>
          <mc:Choice Requires="wps">
            <w:drawing>
              <wp:anchor distT="0" distB="0" distL="114300" distR="114300" simplePos="0" relativeHeight="251674624" behindDoc="0" locked="0" layoutInCell="1" allowOverlap="1" wp14:anchorId="2F808AF1" wp14:editId="014F56FE">
                <wp:simplePos x="0" y="0"/>
                <wp:positionH relativeFrom="column">
                  <wp:posOffset>0</wp:posOffset>
                </wp:positionH>
                <wp:positionV relativeFrom="paragraph">
                  <wp:posOffset>24130</wp:posOffset>
                </wp:positionV>
                <wp:extent cx="5781675" cy="1123950"/>
                <wp:effectExtent l="19050" t="19050" r="28575" b="19050"/>
                <wp:wrapNone/>
                <wp:docPr id="10" name="Rectangle: Rounded Corners 10"/>
                <wp:cNvGraphicFramePr/>
                <a:graphic xmlns:a="http://schemas.openxmlformats.org/drawingml/2006/main">
                  <a:graphicData uri="http://schemas.microsoft.com/office/word/2010/wordprocessingShape">
                    <wps:wsp>
                      <wps:cNvSpPr/>
                      <wps:spPr>
                        <a:xfrm>
                          <a:off x="0" y="0"/>
                          <a:ext cx="5781675" cy="1123950"/>
                        </a:xfrm>
                        <a:prstGeom prst="roundRect">
                          <a:avLst/>
                        </a:prstGeom>
                        <a:solidFill>
                          <a:schemeClr val="bg1"/>
                        </a:solidFill>
                        <a:ln w="28575">
                          <a:solidFill>
                            <a:srgbClr val="00964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C52B9C" w14:textId="77777777" w:rsidR="00274474" w:rsidRPr="00C11434" w:rsidRDefault="00274474" w:rsidP="00C11434">
                            <w:pPr>
                              <w:rPr>
                                <w:b/>
                                <w:color w:val="009644"/>
                                <w:sz w:val="28"/>
                              </w:rPr>
                            </w:pPr>
                            <w:r w:rsidRPr="00C11434">
                              <w:rPr>
                                <w:b/>
                                <w:color w:val="009644"/>
                                <w:sz w:val="28"/>
                              </w:rPr>
                              <w:t>Objectif principal de cette activité</w:t>
                            </w:r>
                          </w:p>
                          <w:p w14:paraId="4F26CF9F" w14:textId="77777777" w:rsidR="00274474" w:rsidRPr="00C11434" w:rsidRDefault="00274474" w:rsidP="00C11434">
                            <w:pPr>
                              <w:tabs>
                                <w:tab w:val="left" w:pos="567"/>
                              </w:tabs>
                              <w:ind w:left="567"/>
                              <w:rPr>
                                <w:b/>
                                <w:color w:val="00B050"/>
                              </w:rPr>
                            </w:pPr>
                          </w:p>
                          <w:p w14:paraId="2559722A" w14:textId="107BD769" w:rsidR="00274474" w:rsidRDefault="00274474" w:rsidP="00C11434">
                            <w:pPr>
                              <w:tabs>
                                <w:tab w:val="left" w:pos="567"/>
                              </w:tabs>
                              <w:ind w:left="567"/>
                            </w:pPr>
                            <w:r>
                              <w:t>Encourager les enseignants à relier ce qu’ils ont vu dans le film à leur expérience personnelle en tant qu’enseignants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F808AF1" id="Rectangle: Rounded Corners 10" o:spid="_x0000_s1028" style="position:absolute;margin-left:0;margin-top:1.9pt;width:455.25pt;height:88.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" fillcolor="white [3212]" strokecolor="#009644" strokeweight="2.25pt">
                <v:stroke joinstyle="miter"/>
                <v:textbox>
                  <w:txbxContent>
                    <w:p w14:paraId="48C52B9C" w14:textId="77777777" w:rsidR="00274474" w:rsidRPr="00C11434" w:rsidRDefault="00274474" w:rsidP="00C11434">
                      <w:pPr>
                        <w:rPr>
                          <w:b/>
                          <w:color w:val="009644"/>
                          <w:sz w:val="28"/>
                        </w:rPr>
                      </w:pPr>
                      <w:r w:rsidRPr="00C11434">
                        <w:rPr>
                          <w:b/>
                          <w:color w:val="009644"/>
                          <w:sz w:val="28"/>
                        </w:rPr>
                        <w:t>Objectif principal de cette activité</w:t>
                      </w:r>
                    </w:p>
                    <w:p w14:paraId="4F26CF9F" w14:textId="77777777" w:rsidR="00274474" w:rsidRPr="00C11434" w:rsidRDefault="00274474" w:rsidP="00C11434">
                      <w:pPr>
                        <w:tabs>
                          <w:tab w:val="left" w:pos="567"/>
                        </w:tabs>
                        <w:ind w:left="567"/>
                        <w:rPr>
                          <w:b/>
                          <w:color w:val="00B050"/>
                        </w:rPr>
                      </w:pPr>
                    </w:p>
                    <w:p w14:paraId="2559722A" w14:textId="107BD769" w:rsidR="00274474" w:rsidRDefault="00274474" w:rsidP="00C11434">
                      <w:pPr>
                        <w:tabs>
                          <w:tab w:val="left" w:pos="567"/>
                        </w:tabs>
                        <w:ind w:left="567"/>
                      </w:pPr>
                      <w:r>
                        <w:t>Encourager les enseignants à relier ce qu’ils ont vu dans le film à leur expérience personnelle en tant qu’enseignants</w:t>
                      </w:r>
                    </w:p>
                  </w:txbxContent>
                </v:textbox>
              </v:roundrect>
            </w:pict>
          </mc:Fallback>
        </mc:AlternateContent>
      </w:r>
    </w:p>
    <w:p w14:paraId="48F81C4F" w14:textId="23E3F2A9" w:rsidR="00C11434" w:rsidRDefault="00C11434" w:rsidP="008B2729">
      <w:pPr>
        <w:rPr>
          <w:b/>
          <w:color w:val="009644"/>
        </w:rPr>
      </w:pPr>
    </w:p>
    <w:p w14:paraId="7AE0FE6E" w14:textId="604CE717" w:rsidR="00C11434" w:rsidRDefault="00C11434" w:rsidP="008B2729">
      <w:pPr>
        <w:rPr>
          <w:b/>
          <w:color w:val="009644"/>
        </w:rPr>
      </w:pPr>
    </w:p>
    <w:p w14:paraId="014A50F9" w14:textId="4E8E89B4" w:rsidR="00C11434" w:rsidRDefault="00C11434" w:rsidP="008B2729">
      <w:pPr>
        <w:rPr>
          <w:b/>
          <w:color w:val="009644"/>
        </w:rPr>
      </w:pPr>
    </w:p>
    <w:p w14:paraId="4D459C80" w14:textId="210EA818" w:rsidR="00C11434" w:rsidRDefault="00C11434" w:rsidP="008B2729">
      <w:pPr>
        <w:rPr>
          <w:b/>
          <w:color w:val="009644"/>
        </w:rPr>
      </w:pPr>
    </w:p>
    <w:p w14:paraId="4A536953" w14:textId="7DF8E735" w:rsidR="00C11434" w:rsidRDefault="00C11434" w:rsidP="008B2729">
      <w:pPr>
        <w:rPr>
          <w:b/>
          <w:color w:val="009644"/>
        </w:rPr>
      </w:pPr>
    </w:p>
    <w:p w14:paraId="50CAD8C9" w14:textId="2445C515" w:rsidR="00C11434" w:rsidRDefault="00C11434" w:rsidP="008B2729">
      <w:pPr>
        <w:rPr>
          <w:b/>
          <w:color w:val="009644"/>
        </w:rPr>
      </w:pPr>
    </w:p>
    <w:p w14:paraId="23A67FC3" w14:textId="094F4FBB" w:rsidR="00C11434" w:rsidRDefault="00C11434" w:rsidP="008B2729">
      <w:pPr>
        <w:rPr>
          <w:b/>
          <w:color w:val="009644"/>
        </w:rPr>
      </w:pPr>
    </w:p>
    <w:p w14:paraId="1EC8D971" w14:textId="142441EE" w:rsidR="00300317" w:rsidRDefault="00384633" w:rsidP="00FE1A3C">
      <w:pPr>
        <w:spacing w:after="120"/>
      </w:pPr>
      <w:r>
        <w:t>Donnez les instructions suivantes aux participants :</w:t>
      </w:r>
    </w:p>
    <w:p w14:paraId="6195700D" w14:textId="7226CD9A" w:rsidR="00D03AAF" w:rsidRDefault="00D03AAF" w:rsidP="00FE1A3C">
      <w:pPr>
        <w:pStyle w:val="ListParagraph"/>
        <w:numPr>
          <w:ilvl w:val="0"/>
          <w:numId w:val="10"/>
        </w:numPr>
        <w:spacing w:after="120"/>
        <w:contextualSpacing w:val="0"/>
      </w:pPr>
      <w:r>
        <w:t xml:space="preserve">Réfléchissez à la vidéo pour le Programme 7 qui montraient des idées pour rendre les leçons plus centrées sur l’élève et interactives. Vous pouvez lire le script pour vous rappeler le contenu de cette vidéo [ou vous pouvez la visionner à nouveau, </w:t>
      </w:r>
      <w:r w:rsidR="00A63357">
        <w:t>s’il</w:t>
      </w:r>
      <w:r>
        <w:t xml:space="preserve"> y a du temps].</w:t>
      </w:r>
    </w:p>
    <w:p w14:paraId="39C2208A" w14:textId="6A9AE2F7" w:rsidR="00D03AAF" w:rsidRDefault="00D03AAF" w:rsidP="00FE1A3C">
      <w:pPr>
        <w:pStyle w:val="ListParagraph"/>
        <w:numPr>
          <w:ilvl w:val="0"/>
          <w:numId w:val="10"/>
        </w:numPr>
        <w:spacing w:after="120"/>
        <w:contextualSpacing w:val="0"/>
      </w:pPr>
      <w:r>
        <w:t>Dans vos groupes, faites une liste de toutes les idées que vous avez vues dans la vidéo pour aider les enfants à participer et à réussir.</w:t>
      </w:r>
    </w:p>
    <w:p w14:paraId="5301FCE3" w14:textId="43885C82" w:rsidR="00D03AAF" w:rsidRDefault="00D03AAF" w:rsidP="00F260AF">
      <w:pPr>
        <w:pStyle w:val="ListParagraph"/>
        <w:numPr>
          <w:ilvl w:val="0"/>
          <w:numId w:val="10"/>
        </w:numPr>
      </w:pPr>
      <w:r>
        <w:t>Remplissez le tableau suivant sur un</w:t>
      </w:r>
      <w:r w:rsidR="00BB1701">
        <w:t>e feuille de</w:t>
      </w:r>
      <w:r>
        <w:t xml:space="preserve"> </w:t>
      </w:r>
      <w:proofErr w:type="spellStart"/>
      <w:r w:rsidR="00274474">
        <w:t>paper-board</w:t>
      </w:r>
      <w:proofErr w:type="spellEnd"/>
      <w:r>
        <w:t>. Ajoutez autant de lignes que vous le souhaitez :</w:t>
      </w:r>
    </w:p>
    <w:p w14:paraId="5F2D987B" w14:textId="6D963F4D" w:rsidR="00D03AAF" w:rsidRDefault="00D03AAF"/>
    <w:tbl>
      <w:tblPr>
        <w:tblStyle w:val="TableGrid"/>
        <w:tblW w:w="9072" w:type="dxa"/>
        <w:tblBorders>
          <w:top w:val="single" w:sz="12" w:space="0" w:color="009644"/>
          <w:left w:val="single" w:sz="12" w:space="0" w:color="009644"/>
          <w:bottom w:val="single" w:sz="12" w:space="0" w:color="009644"/>
          <w:right w:val="single" w:sz="12" w:space="0" w:color="009644"/>
          <w:insideH w:val="single" w:sz="12" w:space="0" w:color="009644"/>
          <w:insideV w:val="single" w:sz="12" w:space="0" w:color="009644"/>
        </w:tblBorders>
        <w:tblLayout w:type="fixed"/>
        <w:tblLook w:val="04A0" w:firstRow="1" w:lastRow="0" w:firstColumn="1" w:lastColumn="0" w:noHBand="0" w:noVBand="1"/>
      </w:tblPr>
      <w:tblGrid>
        <w:gridCol w:w="2268"/>
        <w:gridCol w:w="2268"/>
        <w:gridCol w:w="2268"/>
        <w:gridCol w:w="2268"/>
      </w:tblGrid>
      <w:tr w:rsidR="00651055" w:rsidRPr="00D03AAF" w14:paraId="6ACD23E0" w14:textId="2364E79E" w:rsidTr="00C11434">
        <w:tc>
          <w:tcPr>
            <w:tcW w:w="2268" w:type="dxa"/>
          </w:tcPr>
          <w:p w14:paraId="4AA8ACC6" w14:textId="7966204E" w:rsidR="00651055" w:rsidRPr="00D03AAF" w:rsidRDefault="00651055">
            <w:pPr>
              <w:rPr>
                <w:b/>
              </w:rPr>
            </w:pPr>
            <w:r>
              <w:rPr>
                <w:b/>
              </w:rPr>
              <w:t>Approches d’enseignement et apprentissage que nous avons vues dans le Programme 7.</w:t>
            </w:r>
          </w:p>
        </w:tc>
        <w:tc>
          <w:tcPr>
            <w:tcW w:w="2268" w:type="dxa"/>
          </w:tcPr>
          <w:p w14:paraId="43F9018B" w14:textId="2C65EF77" w:rsidR="00651055" w:rsidRPr="00D03AAF" w:rsidRDefault="00651055">
            <w:pPr>
              <w:rPr>
                <w:b/>
              </w:rPr>
            </w:pPr>
            <w:r>
              <w:rPr>
                <w:b/>
              </w:rPr>
              <w:t>Notre expérience de l’utilisation de cette approche</w:t>
            </w:r>
            <w:r>
              <w:t xml:space="preserve"> (si nous l’avons essayée, ce qui a bien fonctionné, quels problèmes nous avons rencontrés?)</w:t>
            </w:r>
          </w:p>
        </w:tc>
        <w:tc>
          <w:tcPr>
            <w:tcW w:w="2268" w:type="dxa"/>
          </w:tcPr>
          <w:p w14:paraId="42BD14A0" w14:textId="364D94FB" w:rsidR="00651055" w:rsidRPr="00D03AAF" w:rsidRDefault="00651055">
            <w:pPr>
              <w:rPr>
                <w:b/>
              </w:rPr>
            </w:pPr>
            <w:r>
              <w:rPr>
                <w:b/>
              </w:rPr>
              <w:t>Si nous ne l’avons pas encore essayée, est</w:t>
            </w:r>
            <w:r w:rsidR="00274474">
              <w:rPr>
                <w:b/>
              </w:rPr>
              <w:t>-</w:t>
            </w:r>
            <w:r>
              <w:rPr>
                <w:b/>
              </w:rPr>
              <w:t>ce que nous allons l’essayer</w:t>
            </w:r>
            <w:r w:rsidR="00A63357">
              <w:rPr>
                <w:b/>
              </w:rPr>
              <w:t> </w:t>
            </w:r>
            <w:r>
              <w:rPr>
                <w:b/>
              </w:rPr>
              <w:t>? Si oui, quand, dans quelles leçons</w:t>
            </w:r>
            <w:r w:rsidR="00A63357">
              <w:rPr>
                <w:b/>
              </w:rPr>
              <w:t> </w:t>
            </w:r>
            <w:r>
              <w:rPr>
                <w:b/>
              </w:rPr>
              <w:t xml:space="preserve">? </w:t>
            </w:r>
          </w:p>
        </w:tc>
        <w:tc>
          <w:tcPr>
            <w:tcW w:w="2268" w:type="dxa"/>
          </w:tcPr>
          <w:p w14:paraId="71166858" w14:textId="6C3FFDB0" w:rsidR="00651055" w:rsidRPr="00D03AAF" w:rsidRDefault="00651055">
            <w:pPr>
              <w:rPr>
                <w:b/>
              </w:rPr>
            </w:pPr>
            <w:r>
              <w:rPr>
                <w:b/>
              </w:rPr>
              <w:t>Quels problèmes pourrions-nous rencontrer</w:t>
            </w:r>
            <w:r w:rsidR="00A63357">
              <w:rPr>
                <w:b/>
              </w:rPr>
              <w:t> </w:t>
            </w:r>
            <w:r>
              <w:rPr>
                <w:b/>
              </w:rPr>
              <w:t>? Quels conseils pouvons-nous nous donner pour dépasser de tels problèmes</w:t>
            </w:r>
            <w:r w:rsidR="00A63357">
              <w:rPr>
                <w:b/>
              </w:rPr>
              <w:t> </w:t>
            </w:r>
            <w:r>
              <w:rPr>
                <w:b/>
              </w:rPr>
              <w:t>?</w:t>
            </w:r>
          </w:p>
        </w:tc>
      </w:tr>
      <w:tr w:rsidR="00651055" w14:paraId="04F56DEA" w14:textId="03ADF0E8" w:rsidTr="00C11434">
        <w:trPr>
          <w:trHeight w:val="964"/>
        </w:trPr>
        <w:tc>
          <w:tcPr>
            <w:tcW w:w="2268" w:type="dxa"/>
          </w:tcPr>
          <w:p w14:paraId="5AE63BD7" w14:textId="77777777" w:rsidR="00651055" w:rsidRDefault="00651055"/>
        </w:tc>
        <w:tc>
          <w:tcPr>
            <w:tcW w:w="2268" w:type="dxa"/>
          </w:tcPr>
          <w:p w14:paraId="4D927D7F" w14:textId="77777777" w:rsidR="00651055" w:rsidRDefault="00651055"/>
        </w:tc>
        <w:tc>
          <w:tcPr>
            <w:tcW w:w="2268" w:type="dxa"/>
          </w:tcPr>
          <w:p w14:paraId="07E55B8A" w14:textId="77777777" w:rsidR="00651055" w:rsidRDefault="00651055"/>
        </w:tc>
        <w:tc>
          <w:tcPr>
            <w:tcW w:w="2268" w:type="dxa"/>
          </w:tcPr>
          <w:p w14:paraId="42FFAE5A" w14:textId="77777777" w:rsidR="00651055" w:rsidRDefault="00651055"/>
        </w:tc>
      </w:tr>
      <w:tr w:rsidR="00FE1A3C" w14:paraId="545BC7F2" w14:textId="77777777" w:rsidTr="00C11434">
        <w:trPr>
          <w:trHeight w:val="964"/>
        </w:trPr>
        <w:tc>
          <w:tcPr>
            <w:tcW w:w="2268" w:type="dxa"/>
          </w:tcPr>
          <w:p w14:paraId="174BA445" w14:textId="77777777" w:rsidR="00FE1A3C" w:rsidRDefault="00FE1A3C"/>
        </w:tc>
        <w:tc>
          <w:tcPr>
            <w:tcW w:w="2268" w:type="dxa"/>
          </w:tcPr>
          <w:p w14:paraId="4BE9BA7D" w14:textId="77777777" w:rsidR="00FE1A3C" w:rsidRDefault="00FE1A3C"/>
        </w:tc>
        <w:tc>
          <w:tcPr>
            <w:tcW w:w="2268" w:type="dxa"/>
          </w:tcPr>
          <w:p w14:paraId="60A43BED" w14:textId="77777777" w:rsidR="00FE1A3C" w:rsidRDefault="00FE1A3C"/>
        </w:tc>
        <w:tc>
          <w:tcPr>
            <w:tcW w:w="2268" w:type="dxa"/>
          </w:tcPr>
          <w:p w14:paraId="179BF03B" w14:textId="77777777" w:rsidR="00FE1A3C" w:rsidRDefault="00FE1A3C"/>
        </w:tc>
      </w:tr>
      <w:tr w:rsidR="00FE1A3C" w14:paraId="5B29C3C4" w14:textId="77777777" w:rsidTr="00C11434">
        <w:trPr>
          <w:trHeight w:val="964"/>
        </w:trPr>
        <w:tc>
          <w:tcPr>
            <w:tcW w:w="2268" w:type="dxa"/>
          </w:tcPr>
          <w:p w14:paraId="664AC8FA" w14:textId="77777777" w:rsidR="00FE1A3C" w:rsidRDefault="00FE1A3C"/>
        </w:tc>
        <w:tc>
          <w:tcPr>
            <w:tcW w:w="2268" w:type="dxa"/>
          </w:tcPr>
          <w:p w14:paraId="5E0D08C5" w14:textId="77777777" w:rsidR="00FE1A3C" w:rsidRDefault="00FE1A3C"/>
        </w:tc>
        <w:tc>
          <w:tcPr>
            <w:tcW w:w="2268" w:type="dxa"/>
          </w:tcPr>
          <w:p w14:paraId="35164CBA" w14:textId="77777777" w:rsidR="00FE1A3C" w:rsidRDefault="00FE1A3C"/>
        </w:tc>
        <w:tc>
          <w:tcPr>
            <w:tcW w:w="2268" w:type="dxa"/>
          </w:tcPr>
          <w:p w14:paraId="338A4946" w14:textId="77777777" w:rsidR="00FE1A3C" w:rsidRDefault="00FE1A3C"/>
        </w:tc>
      </w:tr>
      <w:tr w:rsidR="00651055" w14:paraId="7FE5B8C5" w14:textId="65D083C4" w:rsidTr="00C11434">
        <w:trPr>
          <w:trHeight w:val="964"/>
        </w:trPr>
        <w:tc>
          <w:tcPr>
            <w:tcW w:w="2268" w:type="dxa"/>
          </w:tcPr>
          <w:p w14:paraId="56866700" w14:textId="77777777" w:rsidR="00651055" w:rsidRDefault="00651055"/>
        </w:tc>
        <w:tc>
          <w:tcPr>
            <w:tcW w:w="2268" w:type="dxa"/>
          </w:tcPr>
          <w:p w14:paraId="7D2A3F4A" w14:textId="77777777" w:rsidR="00651055" w:rsidRDefault="00651055"/>
        </w:tc>
        <w:tc>
          <w:tcPr>
            <w:tcW w:w="2268" w:type="dxa"/>
          </w:tcPr>
          <w:p w14:paraId="58CB0759" w14:textId="77777777" w:rsidR="00651055" w:rsidRDefault="00651055"/>
        </w:tc>
        <w:tc>
          <w:tcPr>
            <w:tcW w:w="2268" w:type="dxa"/>
          </w:tcPr>
          <w:p w14:paraId="0B5BE493" w14:textId="77777777" w:rsidR="00651055" w:rsidRDefault="00651055"/>
        </w:tc>
      </w:tr>
    </w:tbl>
    <w:p w14:paraId="6C56A7C4" w14:textId="7D771042" w:rsidR="008B0632" w:rsidRDefault="008B0632"/>
    <w:p w14:paraId="5BB7B9DF" w14:textId="77777777" w:rsidR="00A63357" w:rsidRDefault="00A63357"/>
    <w:tbl>
      <w:tblPr>
        <w:tblStyle w:val="TableGrid"/>
        <w:tblW w:w="0" w:type="auto"/>
        <w:tblBorders>
          <w:top w:val="single" w:sz="18" w:space="0" w:color="009644"/>
          <w:left w:val="single" w:sz="18" w:space="0" w:color="009644"/>
          <w:bottom w:val="single" w:sz="18" w:space="0" w:color="009644"/>
          <w:right w:val="single" w:sz="18" w:space="0" w:color="009644"/>
          <w:insideH w:val="single" w:sz="18" w:space="0" w:color="009644"/>
          <w:insideV w:val="single" w:sz="18" w:space="0" w:color="009644"/>
        </w:tblBorders>
        <w:tblLook w:val="04A0" w:firstRow="1" w:lastRow="0" w:firstColumn="1" w:lastColumn="0" w:noHBand="0" w:noVBand="1"/>
      </w:tblPr>
      <w:tblGrid>
        <w:gridCol w:w="8981"/>
      </w:tblGrid>
      <w:tr w:rsidR="00FE1A3C" w:rsidRPr="00FE1A3C" w14:paraId="217D3C97" w14:textId="77777777" w:rsidTr="000C238B">
        <w:tc>
          <w:tcPr>
            <w:tcW w:w="8981" w:type="dxa"/>
            <w:shd w:val="clear" w:color="auto" w:fill="009644"/>
          </w:tcPr>
          <w:p w14:paraId="2199B9E5" w14:textId="0522551A" w:rsidR="00FE1A3C" w:rsidRPr="00FE1A3C" w:rsidRDefault="00FE1A3C">
            <w:pPr>
              <w:rPr>
                <w:b/>
                <w:color w:val="FFFFFF" w:themeColor="background1"/>
                <w:sz w:val="28"/>
              </w:rPr>
            </w:pPr>
            <w:r>
              <w:rPr>
                <w:b/>
                <w:color w:val="FFFFFF" w:themeColor="background1"/>
                <w:sz w:val="28"/>
              </w:rPr>
              <w:lastRenderedPageBreak/>
              <w:t>Réponses éventuelles à attendre des participants</w:t>
            </w:r>
          </w:p>
        </w:tc>
      </w:tr>
      <w:tr w:rsidR="007F18C8" w14:paraId="6A31808F" w14:textId="77777777" w:rsidTr="000C238B">
        <w:tc>
          <w:tcPr>
            <w:tcW w:w="8981" w:type="dxa"/>
          </w:tcPr>
          <w:p w14:paraId="7EC8BC83" w14:textId="3E283773" w:rsidR="00C7371B" w:rsidRDefault="00C7371B"/>
          <w:p w14:paraId="27E41C62" w14:textId="5959395F" w:rsidR="006C3FD0" w:rsidRDefault="00651055">
            <w:r>
              <w:t>Voici une liste complète d’approches vue</w:t>
            </w:r>
            <w:r w:rsidR="00274474">
              <w:t>s</w:t>
            </w:r>
            <w:r>
              <w:t xml:space="preserve"> dans la vidéo :</w:t>
            </w:r>
          </w:p>
          <w:p w14:paraId="5F17A668" w14:textId="77777777" w:rsidR="00D35058" w:rsidRDefault="00651055" w:rsidP="00F260AF">
            <w:pPr>
              <w:pStyle w:val="ListParagraph"/>
              <w:numPr>
                <w:ilvl w:val="0"/>
                <w:numId w:val="2"/>
              </w:numPr>
            </w:pPr>
            <w:r>
              <w:t>Activités qui impliquent de regarder/observer</w:t>
            </w:r>
          </w:p>
          <w:p w14:paraId="33598D51" w14:textId="5ADA667A" w:rsidR="00651055" w:rsidRDefault="00274474" w:rsidP="00F260AF">
            <w:pPr>
              <w:pStyle w:val="ListParagraph"/>
              <w:numPr>
                <w:ilvl w:val="0"/>
                <w:numId w:val="2"/>
              </w:numPr>
            </w:pPr>
            <w:r>
              <w:t>Activités qui impliquent l’écoute</w:t>
            </w:r>
            <w:r w:rsidR="00651055">
              <w:t xml:space="preserve"> et de la compréhension</w:t>
            </w:r>
          </w:p>
          <w:p w14:paraId="6148CD67" w14:textId="2A2D9DE3" w:rsidR="00651055" w:rsidRDefault="00651055" w:rsidP="00F260AF">
            <w:pPr>
              <w:pStyle w:val="ListParagraph"/>
              <w:numPr>
                <w:ilvl w:val="0"/>
                <w:numId w:val="2"/>
              </w:numPr>
            </w:pPr>
            <w:r>
              <w:t>Activités qui impliquent de parler</w:t>
            </w:r>
          </w:p>
          <w:p w14:paraId="7B0A8A61" w14:textId="77777777" w:rsidR="00651055" w:rsidRDefault="00651055" w:rsidP="00F260AF">
            <w:pPr>
              <w:pStyle w:val="ListParagraph"/>
              <w:numPr>
                <w:ilvl w:val="0"/>
                <w:numId w:val="2"/>
              </w:numPr>
            </w:pPr>
            <w:r>
              <w:t>Activités qui impliquent de toucher des choses</w:t>
            </w:r>
          </w:p>
          <w:p w14:paraId="2C5CD42A" w14:textId="77777777" w:rsidR="00651055" w:rsidRDefault="00651055" w:rsidP="00F260AF">
            <w:pPr>
              <w:pStyle w:val="ListParagraph"/>
              <w:numPr>
                <w:ilvl w:val="0"/>
                <w:numId w:val="2"/>
              </w:numPr>
            </w:pPr>
            <w:r>
              <w:t>Activités qui impliquent de se déplacer</w:t>
            </w:r>
          </w:p>
          <w:p w14:paraId="1F91B079" w14:textId="77777777" w:rsidR="00651055" w:rsidRDefault="00651055" w:rsidP="00F260AF">
            <w:pPr>
              <w:pStyle w:val="ListParagraph"/>
              <w:numPr>
                <w:ilvl w:val="0"/>
                <w:numId w:val="2"/>
              </w:numPr>
            </w:pPr>
            <w:r>
              <w:t>Utiliser des jeux</w:t>
            </w:r>
          </w:p>
          <w:p w14:paraId="0C47F8FD" w14:textId="77777777" w:rsidR="00651055" w:rsidRDefault="00651055" w:rsidP="00F260AF">
            <w:pPr>
              <w:pStyle w:val="ListParagraph"/>
              <w:numPr>
                <w:ilvl w:val="0"/>
                <w:numId w:val="2"/>
              </w:numPr>
            </w:pPr>
            <w:r>
              <w:t>Utiliser des jouets</w:t>
            </w:r>
          </w:p>
          <w:p w14:paraId="20E2908C" w14:textId="422C2913" w:rsidR="00651055" w:rsidRDefault="00651055" w:rsidP="00F260AF">
            <w:pPr>
              <w:pStyle w:val="ListParagraph"/>
              <w:numPr>
                <w:ilvl w:val="0"/>
                <w:numId w:val="2"/>
              </w:numPr>
            </w:pPr>
            <w:r>
              <w:t>Rendre les leçons pertinentes pour les expériences de la vie réelle</w:t>
            </w:r>
          </w:p>
          <w:p w14:paraId="27B1F7B9" w14:textId="77777777" w:rsidR="00651055" w:rsidRDefault="00651055" w:rsidP="00F260AF">
            <w:pPr>
              <w:pStyle w:val="ListParagraph"/>
              <w:numPr>
                <w:ilvl w:val="0"/>
                <w:numId w:val="2"/>
              </w:numPr>
            </w:pPr>
            <w:r>
              <w:t>Utiliser des objets réels et recyclés</w:t>
            </w:r>
          </w:p>
          <w:p w14:paraId="204DDCB4" w14:textId="77777777" w:rsidR="00651055" w:rsidRDefault="00651055" w:rsidP="00F260AF">
            <w:pPr>
              <w:pStyle w:val="ListParagraph"/>
              <w:numPr>
                <w:ilvl w:val="0"/>
                <w:numId w:val="2"/>
              </w:numPr>
            </w:pPr>
            <w:r>
              <w:t>Utiliser l’apprentissage basé sur un projet</w:t>
            </w:r>
          </w:p>
          <w:p w14:paraId="2C6E8BD8" w14:textId="77777777" w:rsidR="00651055" w:rsidRDefault="00651055" w:rsidP="00F260AF">
            <w:pPr>
              <w:pStyle w:val="ListParagraph"/>
              <w:numPr>
                <w:ilvl w:val="0"/>
                <w:numId w:val="2"/>
              </w:numPr>
            </w:pPr>
            <w:r>
              <w:t>Utiliser le jeu de rôle, le théâtre et la représentation</w:t>
            </w:r>
          </w:p>
          <w:p w14:paraId="1C9073E0" w14:textId="77777777" w:rsidR="00651055" w:rsidRDefault="00651055" w:rsidP="00F260AF">
            <w:pPr>
              <w:pStyle w:val="ListParagraph"/>
              <w:numPr>
                <w:ilvl w:val="0"/>
                <w:numId w:val="2"/>
              </w:numPr>
            </w:pPr>
            <w:r>
              <w:t>Utiliser des espaces extérieurs</w:t>
            </w:r>
          </w:p>
          <w:p w14:paraId="16BF9A67" w14:textId="77777777" w:rsidR="00651055" w:rsidRDefault="00651055" w:rsidP="00F260AF">
            <w:pPr>
              <w:pStyle w:val="ListParagraph"/>
              <w:numPr>
                <w:ilvl w:val="0"/>
                <w:numId w:val="2"/>
              </w:numPr>
            </w:pPr>
            <w:r>
              <w:t>Utiliser le travail en groupes</w:t>
            </w:r>
          </w:p>
          <w:p w14:paraId="2563BAA3" w14:textId="77777777" w:rsidR="00651055" w:rsidRDefault="00651055" w:rsidP="00F260AF">
            <w:pPr>
              <w:pStyle w:val="ListParagraph"/>
              <w:numPr>
                <w:ilvl w:val="0"/>
                <w:numId w:val="2"/>
              </w:numPr>
            </w:pPr>
            <w:r>
              <w:t>Utiliser le travail deux par deux</w:t>
            </w:r>
          </w:p>
          <w:p w14:paraId="57485E85" w14:textId="2B666C7B" w:rsidR="00651055" w:rsidRDefault="00651055" w:rsidP="00F260AF">
            <w:pPr>
              <w:pStyle w:val="ListParagraph"/>
              <w:numPr>
                <w:ilvl w:val="0"/>
                <w:numId w:val="2"/>
              </w:numPr>
            </w:pPr>
            <w:r>
              <w:t xml:space="preserve">Utiliser l’apprentissage par les pairs et des systèmes de </w:t>
            </w:r>
            <w:r w:rsidR="00274474">
              <w:t>binôme</w:t>
            </w:r>
          </w:p>
          <w:p w14:paraId="094DC508" w14:textId="77777777" w:rsidR="00651055" w:rsidRDefault="00651055" w:rsidP="00F260AF">
            <w:pPr>
              <w:pStyle w:val="ListParagraph"/>
              <w:numPr>
                <w:ilvl w:val="0"/>
                <w:numId w:val="2"/>
              </w:numPr>
            </w:pPr>
            <w:r>
              <w:t>Utiliser des livres d’école de façon créative</w:t>
            </w:r>
          </w:p>
          <w:p w14:paraId="2BD6CADE" w14:textId="29DC73A8" w:rsidR="00FE1A3C" w:rsidRDefault="00FE1A3C" w:rsidP="00FE1A3C">
            <w:pPr>
              <w:pStyle w:val="ListParagraph"/>
              <w:ind w:left="360"/>
            </w:pPr>
          </w:p>
        </w:tc>
      </w:tr>
    </w:tbl>
    <w:p w14:paraId="081DECF5" w14:textId="770FC818" w:rsidR="007F18C8" w:rsidRDefault="007F18C8"/>
    <w:p w14:paraId="337C4053" w14:textId="51468A73" w:rsidR="00FE1A3C" w:rsidRDefault="00FE1A3C"/>
    <w:p w14:paraId="1A3A3AD7" w14:textId="08E1F4EC" w:rsidR="00FE1A3C" w:rsidRDefault="00FE1A3C" w:rsidP="00FE1A3C">
      <w:pPr>
        <w:spacing w:after="120"/>
      </w:pPr>
      <w:r>
        <w:t>Continuez avec les instructions suivantes :</w:t>
      </w:r>
    </w:p>
    <w:p w14:paraId="7AE20E1E" w14:textId="073B677E" w:rsidR="0064576D" w:rsidRDefault="00DD466C">
      <w:pPr>
        <w:pStyle w:val="ListParagraph"/>
        <w:numPr>
          <w:ilvl w:val="0"/>
          <w:numId w:val="11"/>
        </w:numPr>
        <w:spacing w:after="120"/>
        <w:ind w:left="357" w:hanging="357"/>
        <w:contextualSpacing w:val="0"/>
      </w:pPr>
      <w:r>
        <w:t>Formez ensuite des ‘super groupes’</w:t>
      </w:r>
      <w:r w:rsidR="00A63357">
        <w:t>,</w:t>
      </w:r>
      <w:r>
        <w:t xml:space="preserve"> </w:t>
      </w:r>
      <w:r w:rsidR="00A63357">
        <w:t>soit</w:t>
      </w:r>
      <w:r>
        <w:t xml:space="preserve"> 2 groupes se fondent pour former un groupe plus grand.</w:t>
      </w:r>
    </w:p>
    <w:p w14:paraId="0FCF0518" w14:textId="5F3AFB84" w:rsidR="00DD466C" w:rsidRDefault="00DD466C" w:rsidP="00FE1A3C">
      <w:pPr>
        <w:pStyle w:val="ListParagraph"/>
        <w:numPr>
          <w:ilvl w:val="0"/>
          <w:numId w:val="11"/>
        </w:numPr>
        <w:spacing w:after="120"/>
        <w:ind w:left="357" w:hanging="357"/>
        <w:contextualSpacing w:val="0"/>
      </w:pPr>
      <w:r>
        <w:t xml:space="preserve">Le groupe fusionné devrait partager </w:t>
      </w:r>
      <w:r w:rsidR="00274474">
        <w:t>se</w:t>
      </w:r>
      <w:r>
        <w:t xml:space="preserve">s expériences des différentes approches d’enseignement et apprentissage. </w:t>
      </w:r>
    </w:p>
    <w:p w14:paraId="1E98B2E4" w14:textId="42D9E75E" w:rsidR="00DD466C" w:rsidRDefault="00DD466C" w:rsidP="00FE1A3C">
      <w:pPr>
        <w:pStyle w:val="ListParagraph"/>
        <w:numPr>
          <w:ilvl w:val="0"/>
          <w:numId w:val="11"/>
        </w:numPr>
        <w:spacing w:after="120"/>
        <w:ind w:left="357" w:hanging="357"/>
        <w:contextualSpacing w:val="0"/>
      </w:pPr>
      <w:r>
        <w:t>Chaque personne devrait choisi</w:t>
      </w:r>
      <w:r w:rsidR="00274474">
        <w:t>r une approche avec laquelle il se sent</w:t>
      </w:r>
      <w:r>
        <w:t xml:space="preserve"> à l’aise, so</w:t>
      </w:r>
      <w:r w:rsidR="00274474">
        <w:t>it parce qu’il l’a</w:t>
      </w:r>
      <w:r>
        <w:t xml:space="preserve"> beaucoup utilisée ou parce qu’elle a bien fonctio</w:t>
      </w:r>
      <w:r w:rsidR="00274474">
        <w:t>nné lorsqu’il</w:t>
      </w:r>
      <w:r w:rsidR="00C11434">
        <w:t xml:space="preserve"> l’</w:t>
      </w:r>
      <w:r w:rsidR="00274474">
        <w:t>a</w:t>
      </w:r>
      <w:r w:rsidR="00C11434">
        <w:t xml:space="preserve"> utilisée. </w:t>
      </w:r>
      <w:r>
        <w:t>Par exemple l’enseignant A peut se se</w:t>
      </w:r>
      <w:r w:rsidR="00194740">
        <w:t xml:space="preserve">ntir particulièrement bien dans la mise en œuvre de </w:t>
      </w:r>
      <w:r>
        <w:t>l’apprentissage par les pairs, et l’enseignant B peut sentir qu'il a beaucoup d’expérience de l’utilisation de jouets pour rendre les leçons plus interactives et amusantes.</w:t>
      </w:r>
    </w:p>
    <w:p w14:paraId="419B00D8" w14:textId="26E0A710" w:rsidR="00DD466C" w:rsidRDefault="00DD466C" w:rsidP="00FE1A3C">
      <w:pPr>
        <w:pStyle w:val="ListParagraph"/>
        <w:numPr>
          <w:ilvl w:val="0"/>
          <w:numId w:val="11"/>
        </w:numPr>
        <w:spacing w:after="120"/>
        <w:ind w:left="357" w:hanging="357"/>
        <w:contextualSpacing w:val="0"/>
      </w:pPr>
      <w:r>
        <w:t>Si les participants travaillent tous dans la même école, certaines per</w:t>
      </w:r>
      <w:r w:rsidR="00194740">
        <w:t>sonnes des groupes pourraient-</w:t>
      </w:r>
      <w:r>
        <w:t>ils devenir des ‘guides pédagogiques d’enseignement et apprentissage</w:t>
      </w:r>
      <w:r w:rsidR="00A63357">
        <w:t>’ ?</w:t>
      </w:r>
      <w:r>
        <w:t xml:space="preserve"> Est-ce que quelqu’un est suffisamment à l’aise pour apporter des conseils à leurs collègues sur la façon d’utiliser, et d’améliorer l’utilisation de certains types </w:t>
      </w:r>
      <w:r w:rsidR="00A63357">
        <w:t>d’activités ?</w:t>
      </w:r>
    </w:p>
    <w:p w14:paraId="7EF24E1C" w14:textId="1E75B74F" w:rsidR="00DD466C" w:rsidRDefault="00DD466C" w:rsidP="00F260AF">
      <w:pPr>
        <w:pStyle w:val="ListParagraph"/>
        <w:numPr>
          <w:ilvl w:val="0"/>
          <w:numId w:val="11"/>
        </w:numPr>
      </w:pPr>
      <w:r>
        <w:t>Si oui, comment pourriez-vous vous y prendre</w:t>
      </w:r>
      <w:r w:rsidR="00A63357">
        <w:t> </w:t>
      </w:r>
      <w:r>
        <w:t>?</w:t>
      </w:r>
    </w:p>
    <w:p w14:paraId="558A394E" w14:textId="2E416F77" w:rsidR="00DD466C" w:rsidRDefault="00DD466C"/>
    <w:p w14:paraId="5F67E7AD" w14:textId="0490A039" w:rsidR="0064576D" w:rsidRDefault="0064576D"/>
    <w:p w14:paraId="3B5F6B25" w14:textId="2AC73108" w:rsidR="00FE1A3C" w:rsidRDefault="00FE1A3C"/>
    <w:p w14:paraId="36B0D806" w14:textId="25C9CADD" w:rsidR="00FE1A3C" w:rsidRDefault="00FE1A3C"/>
    <w:p w14:paraId="49784AFD" w14:textId="476B9F34" w:rsidR="00FE1A3C" w:rsidRDefault="00FE1A3C"/>
    <w:p w14:paraId="06C76C3B" w14:textId="3678116A" w:rsidR="00FE1A3C" w:rsidRDefault="00FE1A3C"/>
    <w:p w14:paraId="3740E9F2" w14:textId="6C478B96" w:rsidR="00FE1A3C" w:rsidRDefault="00FE1A3C"/>
    <w:tbl>
      <w:tblPr>
        <w:tblStyle w:val="TableGrid"/>
        <w:tblW w:w="0" w:type="auto"/>
        <w:tblBorders>
          <w:top w:val="single" w:sz="18" w:space="0" w:color="009644"/>
          <w:left w:val="single" w:sz="18" w:space="0" w:color="009644"/>
          <w:bottom w:val="single" w:sz="18" w:space="0" w:color="009644"/>
          <w:right w:val="single" w:sz="18" w:space="0" w:color="009644"/>
          <w:insideH w:val="single" w:sz="18" w:space="0" w:color="009644"/>
          <w:insideV w:val="single" w:sz="18" w:space="0" w:color="009644"/>
        </w:tblBorders>
        <w:tblLook w:val="04A0" w:firstRow="1" w:lastRow="0" w:firstColumn="1" w:lastColumn="0" w:noHBand="0" w:noVBand="1"/>
      </w:tblPr>
      <w:tblGrid>
        <w:gridCol w:w="8981"/>
      </w:tblGrid>
      <w:tr w:rsidR="00FE1A3C" w14:paraId="10C43304" w14:textId="77777777" w:rsidTr="00FE1A3C">
        <w:tc>
          <w:tcPr>
            <w:tcW w:w="9017" w:type="dxa"/>
            <w:shd w:val="clear" w:color="auto" w:fill="009644"/>
          </w:tcPr>
          <w:p w14:paraId="1AFDAC35" w14:textId="51B62B6E" w:rsidR="00FE1A3C" w:rsidRPr="00FE1A3C" w:rsidRDefault="00FE1A3C" w:rsidP="0055663C">
            <w:pPr>
              <w:rPr>
                <w:b/>
                <w:color w:val="FFFFFF" w:themeColor="background1"/>
                <w:sz w:val="28"/>
              </w:rPr>
            </w:pPr>
            <w:r>
              <w:rPr>
                <w:b/>
                <w:color w:val="FFFFFF" w:themeColor="background1"/>
                <w:sz w:val="28"/>
              </w:rPr>
              <w:lastRenderedPageBreak/>
              <w:t>Réponses éventuelles à attendre des participants</w:t>
            </w:r>
          </w:p>
        </w:tc>
      </w:tr>
      <w:tr w:rsidR="0064576D" w14:paraId="34CD084A" w14:textId="77777777" w:rsidTr="00FE1A3C">
        <w:tc>
          <w:tcPr>
            <w:tcW w:w="9017" w:type="dxa"/>
          </w:tcPr>
          <w:p w14:paraId="10758437" w14:textId="27E686FC" w:rsidR="009948B2" w:rsidRDefault="009948B2" w:rsidP="009948B2">
            <w:pPr>
              <w:rPr>
                <w:color w:val="00B050"/>
              </w:rPr>
            </w:pPr>
          </w:p>
          <w:p w14:paraId="51D52B2A" w14:textId="40425600" w:rsidR="003F0417" w:rsidRPr="00FE1A3C" w:rsidRDefault="003F0417" w:rsidP="003F0417">
            <w:pPr>
              <w:rPr>
                <w:b/>
              </w:rPr>
            </w:pPr>
            <w:r>
              <w:rPr>
                <w:b/>
              </w:rPr>
              <w:t>Comme</w:t>
            </w:r>
            <w:r w:rsidR="00877ACC">
              <w:rPr>
                <w:b/>
              </w:rPr>
              <w:t>nt les enseignants pourraient-</w:t>
            </w:r>
            <w:r>
              <w:rPr>
                <w:b/>
              </w:rPr>
              <w:t xml:space="preserve">ils s’aider mutuellement à apprendre de nouvelles approches ou améliorer les approches d’enseignement et apprentissage </w:t>
            </w:r>
            <w:r w:rsidR="00A63357">
              <w:rPr>
                <w:b/>
              </w:rPr>
              <w:t>actuelles ?</w:t>
            </w:r>
          </w:p>
          <w:p w14:paraId="677AE4BB" w14:textId="664865D1" w:rsidR="003F0417" w:rsidRDefault="003F0417" w:rsidP="00F260AF">
            <w:pPr>
              <w:pStyle w:val="ListParagraph"/>
              <w:numPr>
                <w:ilvl w:val="0"/>
                <w:numId w:val="12"/>
              </w:numPr>
            </w:pPr>
            <w:r>
              <w:t xml:space="preserve">Observer les leçons des uns et des autres et donner des retours constructifs [voir Activité 7.5 pour plus d’informations sur l’observation des leçons]. </w:t>
            </w:r>
          </w:p>
          <w:p w14:paraId="7F0DDEDA" w14:textId="77C600A8" w:rsidR="003F0417" w:rsidRDefault="003F0417" w:rsidP="00F260AF">
            <w:pPr>
              <w:pStyle w:val="ListParagraph"/>
              <w:numPr>
                <w:ilvl w:val="0"/>
                <w:numId w:val="12"/>
              </w:numPr>
            </w:pPr>
            <w:r>
              <w:t xml:space="preserve">Effectuer des leçons de </w:t>
            </w:r>
            <w:r w:rsidR="00194740">
              <w:t>démonstration</w:t>
            </w:r>
            <w:r>
              <w:t xml:space="preserve"> puis discuter de ce qui a été effectué et partager des idées d’alternatives.</w:t>
            </w:r>
          </w:p>
          <w:p w14:paraId="0C5E5BCA" w14:textId="28D57299" w:rsidR="003F0417" w:rsidRDefault="003F0417" w:rsidP="00F260AF">
            <w:pPr>
              <w:pStyle w:val="ListParagraph"/>
              <w:numPr>
                <w:ilvl w:val="0"/>
                <w:numId w:val="12"/>
              </w:numPr>
            </w:pPr>
            <w:r>
              <w:t xml:space="preserve">Si l’équipement est disponible, les leçons pourraient être filmées puis les collègues peuvent observer et discuter ultérieurement. Ceci pourrait être particulièrement utile lorsque de nouveaux enseignants arrivent à l’école - il pourrait y avoir un ensemble d’exemples de leçons centrées sur les </w:t>
            </w:r>
            <w:r w:rsidR="00194740">
              <w:t>apprenant</w:t>
            </w:r>
            <w:r>
              <w:t>s de bonne qualité qu’ils pourraient visionner pour s’en inspirer.</w:t>
            </w:r>
          </w:p>
          <w:p w14:paraId="758201AE" w14:textId="7A416D66" w:rsidR="003F0417" w:rsidRDefault="003F0417" w:rsidP="00F260AF">
            <w:pPr>
              <w:pStyle w:val="ListParagraph"/>
              <w:numPr>
                <w:ilvl w:val="0"/>
                <w:numId w:val="12"/>
              </w:numPr>
            </w:pPr>
            <w:r>
              <w:t>Prévoir une brève discussion des idées de différentes activités d’enseignement et apprentissage à chaque réunion de personnel.</w:t>
            </w:r>
          </w:p>
          <w:p w14:paraId="596FB9AA" w14:textId="51254508" w:rsidR="0064576D" w:rsidRDefault="003F0417" w:rsidP="00F260AF">
            <w:pPr>
              <w:pStyle w:val="ListParagraph"/>
              <w:numPr>
                <w:ilvl w:val="0"/>
                <w:numId w:val="12"/>
              </w:numPr>
            </w:pPr>
            <w:r>
              <w:t>Mettre en place un panneau d’affichage, un poster ou un dossier où les enseignants peuvent prendre des notes sur de nouvelles approches qu’ils ont essayées - ce qui a bien fonctionné, ce qui a moins bien fonctionné, ce qu’ils vont changer la prochaine fois. Si possible, ils pourraient même épingler des photos des activités et du matériel. Leurs collègues peuvent les lire et apprendre, et aussi écrire d’autres idées pour changer/améliorer l’activité.</w:t>
            </w:r>
          </w:p>
          <w:p w14:paraId="3CFC4417" w14:textId="77777777" w:rsidR="0064576D" w:rsidRDefault="0064576D" w:rsidP="0064576D">
            <w:pPr>
              <w:tabs>
                <w:tab w:val="left" w:pos="1965"/>
              </w:tabs>
            </w:pPr>
          </w:p>
        </w:tc>
      </w:tr>
    </w:tbl>
    <w:p w14:paraId="58B1329C" w14:textId="3567D541" w:rsidR="0064576D" w:rsidRDefault="0064576D"/>
    <w:p w14:paraId="6B6CFB86" w14:textId="77777777" w:rsidR="00B1365C" w:rsidRDefault="00B1365C"/>
    <w:tbl>
      <w:tblPr>
        <w:tblStyle w:val="TableGrid"/>
        <w:tblW w:w="0" w:type="auto"/>
        <w:tblBorders>
          <w:top w:val="dotDash" w:sz="18" w:space="0" w:color="00B050"/>
          <w:left w:val="dotDash" w:sz="18" w:space="0" w:color="00B050"/>
          <w:bottom w:val="dotDash" w:sz="18" w:space="0" w:color="00B050"/>
          <w:right w:val="dotDash" w:sz="18" w:space="0" w:color="00B050"/>
          <w:insideH w:val="none" w:sz="0" w:space="0" w:color="auto"/>
          <w:insideV w:val="none" w:sz="0" w:space="0" w:color="auto"/>
        </w:tblBorders>
        <w:tblLook w:val="04A0" w:firstRow="1" w:lastRow="0" w:firstColumn="1" w:lastColumn="0" w:noHBand="0" w:noVBand="1"/>
      </w:tblPr>
      <w:tblGrid>
        <w:gridCol w:w="9017"/>
      </w:tblGrid>
      <w:tr w:rsidR="00FE1A3C" w14:paraId="26BA79FB" w14:textId="77777777" w:rsidTr="00FE1A3C">
        <w:tc>
          <w:tcPr>
            <w:tcW w:w="9017" w:type="dxa"/>
            <w:tcBorders>
              <w:top w:val="nil"/>
              <w:left w:val="nil"/>
              <w:bottom w:val="nil"/>
              <w:right w:val="nil"/>
            </w:tcBorders>
            <w:shd w:val="clear" w:color="auto" w:fill="009644"/>
          </w:tcPr>
          <w:p w14:paraId="048CC050" w14:textId="51BBEE31" w:rsidR="00FE1A3C" w:rsidRPr="00FE1A3C" w:rsidRDefault="00FE1A3C">
            <w:pPr>
              <w:rPr>
                <w:b/>
                <w:color w:val="FFFFFF" w:themeColor="background1"/>
                <w:sz w:val="28"/>
              </w:rPr>
            </w:pPr>
            <w:r>
              <w:rPr>
                <w:b/>
                <w:color w:val="FFFFFF" w:themeColor="background1"/>
                <w:sz w:val="28"/>
              </w:rPr>
              <w:t>Activité d’approfondissement facultative - essayer différentes approches</w:t>
            </w:r>
          </w:p>
        </w:tc>
      </w:tr>
      <w:tr w:rsidR="00BB36B2" w14:paraId="46B60C68" w14:textId="77777777" w:rsidTr="00FE1A3C">
        <w:tc>
          <w:tcPr>
            <w:tcW w:w="9017" w:type="dxa"/>
            <w:tcBorders>
              <w:top w:val="nil"/>
              <w:left w:val="dotted" w:sz="24" w:space="0" w:color="009644"/>
              <w:bottom w:val="dotted" w:sz="24" w:space="0" w:color="009644"/>
              <w:right w:val="dotted" w:sz="24" w:space="0" w:color="009644"/>
            </w:tcBorders>
          </w:tcPr>
          <w:p w14:paraId="65474BFD" w14:textId="77777777" w:rsidR="00FE1A3C" w:rsidRDefault="00FE1A3C" w:rsidP="00FE1A3C">
            <w:pPr>
              <w:rPr>
                <w:b/>
                <w:color w:val="009644"/>
              </w:rPr>
            </w:pPr>
          </w:p>
          <w:p w14:paraId="734DA94C" w14:textId="209DEAD9" w:rsidR="00FE1A3C" w:rsidRPr="00FE1A3C" w:rsidRDefault="00FE1A3C" w:rsidP="00FE1A3C">
            <w:pPr>
              <w:rPr>
                <w:b/>
                <w:color w:val="009644"/>
              </w:rPr>
            </w:pPr>
            <w:r>
              <w:rPr>
                <w:b/>
                <w:color w:val="009644"/>
              </w:rPr>
              <w:sym w:font="Wingdings" w:char="F0B9"/>
            </w:r>
            <w:r>
              <w:rPr>
                <w:b/>
                <w:color w:val="009644"/>
              </w:rPr>
              <w:t xml:space="preserve"> 120 minutes minimum pour l’activité initiale</w:t>
            </w:r>
          </w:p>
          <w:p w14:paraId="5853ED5D" w14:textId="77777777" w:rsidR="006D1CFA" w:rsidRDefault="006D1CFA" w:rsidP="006D1CFA"/>
          <w:p w14:paraId="6003003E" w14:textId="677115E0" w:rsidR="006D1CFA" w:rsidRDefault="006D1CFA" w:rsidP="006D1CFA">
            <w:r>
              <w:t>Objectif principal de cette activité</w:t>
            </w:r>
          </w:p>
          <w:p w14:paraId="78611E6B" w14:textId="77777777" w:rsidR="00FE1A3C" w:rsidRDefault="00FE1A3C" w:rsidP="006D1CFA"/>
          <w:p w14:paraId="653BB8BA" w14:textId="1357248F" w:rsidR="00BB36B2" w:rsidRDefault="00B1365C" w:rsidP="00FE1A3C">
            <w:pPr>
              <w:ind w:left="567"/>
            </w:pPr>
            <w:r>
              <w:t>Encourager les enseignants à s’amuser à expérimenter différentes façons d’enseigner des leçons, même en utilisant des approches qu’ils n’auraient jamais envisagées auparavant pour un sujet particulier.</w:t>
            </w:r>
          </w:p>
          <w:p w14:paraId="5E73E835" w14:textId="77777777" w:rsidR="00FE1A3C" w:rsidRDefault="00FE1A3C"/>
          <w:p w14:paraId="72B639E7" w14:textId="040211DC" w:rsidR="00BB36B2" w:rsidRDefault="00BB36B2">
            <w:r>
              <w:t>Cette activité pourrait être démarrée pendant l’atelier si vous avez le temps, ou bien elle pourrait être effectuée en tant qu’activité de suivi ultérieurement.</w:t>
            </w:r>
          </w:p>
          <w:p w14:paraId="5406EF2A" w14:textId="5B62D592" w:rsidR="00BB36B2" w:rsidRDefault="00BB36B2"/>
          <w:p w14:paraId="79A82EAF" w14:textId="6264C095" w:rsidR="00BB36B2" w:rsidRDefault="00BB36B2">
            <w:r>
              <w:t xml:space="preserve">Préparation de cette </w:t>
            </w:r>
            <w:r w:rsidR="00A63357">
              <w:t>activité.</w:t>
            </w:r>
          </w:p>
          <w:p w14:paraId="353C44F7" w14:textId="57385C3A" w:rsidR="00BB36B2" w:rsidRDefault="00BB36B2">
            <w:r>
              <w:t>Confectionnez plusieurs jeux de cartes. Chaque jeu comprendra au moins 16 cartes. Sur chaque carte, écrivez une approche d’enseignement/d’apprentissage. Utilisez la liste ci-dessus, prise de la vidéo, pour vous aider, mais vous pouvez aussi ajouter vos propres idées.</w:t>
            </w:r>
          </w:p>
          <w:p w14:paraId="304D15A0" w14:textId="0A6EFCC6" w:rsidR="00BB36B2" w:rsidRDefault="00BB36B2"/>
          <w:p w14:paraId="5EE3FA3D" w14:textId="20869055" w:rsidR="00BB36B2" w:rsidRDefault="00BB36B2" w:rsidP="00B1365C">
            <w:pPr>
              <w:spacing w:after="120"/>
            </w:pPr>
            <w:r>
              <w:t>Donnez les instructions suivantes aux participants :</w:t>
            </w:r>
          </w:p>
          <w:p w14:paraId="0EE627A8" w14:textId="5D489C88" w:rsidR="00BB36B2" w:rsidRDefault="00BB36B2" w:rsidP="00B1365C">
            <w:pPr>
              <w:pStyle w:val="ListParagraph"/>
              <w:numPr>
                <w:ilvl w:val="0"/>
                <w:numId w:val="18"/>
              </w:numPr>
              <w:spacing w:after="120"/>
              <w:contextualSpacing w:val="0"/>
            </w:pPr>
            <w:r>
              <w:lastRenderedPageBreak/>
              <w:t>Travaillez deux par deux. Vous pouvez souhaiter vous mettre avec quelqu’un qui enseigne la même matière ou le même niveau de classe que vous, mais cela n’est pas obligatoire.</w:t>
            </w:r>
          </w:p>
          <w:p w14:paraId="45A9E90B" w14:textId="41980597" w:rsidR="00BB36B2" w:rsidRDefault="00BB36B2" w:rsidP="00B1365C">
            <w:pPr>
              <w:pStyle w:val="ListParagraph"/>
              <w:numPr>
                <w:ilvl w:val="0"/>
                <w:numId w:val="18"/>
              </w:numPr>
              <w:spacing w:after="120"/>
              <w:contextualSpacing w:val="0"/>
            </w:pPr>
            <w:r>
              <w:t xml:space="preserve">Réfléchissez chacun à une leçon que vous devez enseigner bientôt. </w:t>
            </w:r>
            <w:r w:rsidR="00C11434">
              <w:t>Faites-vous</w:t>
            </w:r>
            <w:r>
              <w:t xml:space="preserve"> part des détails concernant les informations ou les compétences que vous devez couvrir pendant la leçon.</w:t>
            </w:r>
          </w:p>
          <w:p w14:paraId="0C0C7351" w14:textId="225248D7" w:rsidR="00BB36B2" w:rsidRDefault="00BB36B2" w:rsidP="00B1365C">
            <w:pPr>
              <w:pStyle w:val="ListParagraph"/>
              <w:numPr>
                <w:ilvl w:val="0"/>
                <w:numId w:val="18"/>
              </w:numPr>
              <w:spacing w:after="120"/>
              <w:contextualSpacing w:val="0"/>
            </w:pPr>
            <w:r>
              <w:t>Chacune des personnes doit ensuite piocher, au hasard, une carte dans la pile. [Assurez-vous que les cartes sont tournées vers le bas pour que personne ne voit ce qui est écrit dessus.]</w:t>
            </w:r>
          </w:p>
          <w:p w14:paraId="0A3B06F9" w14:textId="5897254F" w:rsidR="008B2729" w:rsidRDefault="00BB36B2" w:rsidP="00B1365C">
            <w:pPr>
              <w:pStyle w:val="ListParagraph"/>
              <w:numPr>
                <w:ilvl w:val="0"/>
                <w:numId w:val="18"/>
              </w:numPr>
              <w:spacing w:after="120"/>
              <w:contextualSpacing w:val="0"/>
            </w:pPr>
            <w:r>
              <w:t>Une fois que vous avez pioché une carte, retournez-la et regardez ce qu’elle dit. Quelle que soit l’activité mentionnée sur la carte, vous devez maintenant préparer votre leçon à venir en incluant cette</w:t>
            </w:r>
            <w:r w:rsidR="00194740">
              <w:t xml:space="preserve"> approche. Votre partenaire peut</w:t>
            </w:r>
            <w:r>
              <w:t xml:space="preserve"> vous aider à préparer la leçon. </w:t>
            </w:r>
          </w:p>
          <w:p w14:paraId="49C12530" w14:textId="4E3CF935" w:rsidR="00BB36B2" w:rsidRDefault="008B2729" w:rsidP="00F260AF">
            <w:pPr>
              <w:pStyle w:val="ListParagraph"/>
              <w:numPr>
                <w:ilvl w:val="0"/>
                <w:numId w:val="18"/>
              </w:numPr>
            </w:pPr>
            <w:r>
              <w:t xml:space="preserve">Voici un exemple. Peut-être que vous avez décidé que votre leçon de langue porte sur les adjectifs et les adverbes. Puis vous piochez une carte qui dit : « utilisez les espaces extérieurs ». Alors, vous devez réfléchir comment planifier une leçon pour enseigner votre classe à comprendre l’utilisation des adjectifs et des adverbes, et pour cela vous devez </w:t>
            </w:r>
            <w:r w:rsidR="00A63357">
              <w:t>utiliser</w:t>
            </w:r>
            <w:r>
              <w:t xml:space="preserve"> les espaces extérieurs et du matériel qui se trouve à l’extérieur de la salle de classe.</w:t>
            </w:r>
          </w:p>
          <w:p w14:paraId="0BB0E5DC" w14:textId="77777777" w:rsidR="00BB36B2" w:rsidRDefault="00BB36B2" w:rsidP="008B2729"/>
          <w:p w14:paraId="61F1F46F" w14:textId="77777777" w:rsidR="008B2729" w:rsidRDefault="008B2729" w:rsidP="0055671F">
            <w:pPr>
              <w:spacing w:after="120"/>
            </w:pPr>
            <w:r>
              <w:t>Lorsque les paires ont préparé leurs leçons, il existe différentes options pour la suite :</w:t>
            </w:r>
          </w:p>
          <w:p w14:paraId="40FCF1BF" w14:textId="1431415F" w:rsidR="008B2729" w:rsidRDefault="008B2729" w:rsidP="0055671F">
            <w:pPr>
              <w:pStyle w:val="ListParagraph"/>
              <w:numPr>
                <w:ilvl w:val="0"/>
                <w:numId w:val="19"/>
              </w:numPr>
              <w:spacing w:after="120"/>
              <w:contextualSpacing w:val="0"/>
            </w:pPr>
            <w:r>
              <w:t xml:space="preserve">Vous pouvez inviter les enseignants à faire une démonstration de leurs leçons à </w:t>
            </w:r>
            <w:r w:rsidR="00A63357">
              <w:t>leurs collègues</w:t>
            </w:r>
            <w:r>
              <w:t>. Peut-être que certains collègues devront jouer le rôle des enfants.</w:t>
            </w:r>
          </w:p>
          <w:p w14:paraId="2A0A2A08" w14:textId="575632C1" w:rsidR="008B2729" w:rsidRDefault="008B2729" w:rsidP="0055671F">
            <w:pPr>
              <w:pStyle w:val="ListParagraph"/>
              <w:numPr>
                <w:ilvl w:val="0"/>
                <w:numId w:val="19"/>
              </w:numPr>
              <w:spacing w:after="120"/>
              <w:contextualSpacing w:val="0"/>
            </w:pPr>
            <w:r>
              <w:t>Vous pouvez demander à l’enseignant(e) d’enseigner la leçon pour de vrai à leur classe. Leur partenaire et peut-être un(e) autre collègue observe et prend des notes à partager avec tout le monde plus tard.</w:t>
            </w:r>
          </w:p>
          <w:p w14:paraId="43C5FA78" w14:textId="5E98BD47" w:rsidR="008B2729" w:rsidRDefault="008B2729" w:rsidP="00F260AF">
            <w:pPr>
              <w:pStyle w:val="ListParagraph"/>
              <w:numPr>
                <w:ilvl w:val="0"/>
                <w:numId w:val="19"/>
              </w:numPr>
            </w:pPr>
            <w:r>
              <w:t>Vous pourriez demander à l’enseignant(e) d’enseigner la leçon pour de vrai et la filmer pour la partager et en discuter avec des collègues.</w:t>
            </w:r>
          </w:p>
          <w:p w14:paraId="24A24282" w14:textId="35E9C304" w:rsidR="00193D00" w:rsidRDefault="00193D00" w:rsidP="00193D00"/>
          <w:p w14:paraId="63EB3144" w14:textId="397F1F5E" w:rsidR="00193D00" w:rsidRDefault="00193D00" w:rsidP="00193D00">
            <w:r>
              <w:t>Une fois que la leçon a été démontrée ou présentée, essayez de rassembler tout le monde pour discuter à nouveau quelles activités ont fonctionné et lesquelles n’ont pas fonctionné. Par exemple, peut-être que le jeu de rôle était vraiment difficile à utiliser dans une leçon de maths et ne semblait pas être une activité très ‘naturelle’ dans cette leçon, mais utiliser des jouets a eu beaucoup plus de succès pour les leçons de maths.</w:t>
            </w:r>
          </w:p>
          <w:p w14:paraId="74135481" w14:textId="339EA06D" w:rsidR="00631404" w:rsidRDefault="00631404" w:rsidP="00193D00"/>
          <w:p w14:paraId="677D3FED" w14:textId="4B62FCA8" w:rsidR="00631404" w:rsidRDefault="00631404" w:rsidP="00193D00">
            <w:r>
              <w:t>Vous pouvez étendre cette activité en demandant aux groupes de se conseiller mutuellement pour rendre les leçons plus accessibles aux enfants qui ne voient ou n’entendent pas bien, ou qui éprouvent des difficultés pour se déplacer, ou pour se concentrer, comprendre ou mémoriser.</w:t>
            </w:r>
          </w:p>
          <w:p w14:paraId="37836492" w14:textId="776CF544" w:rsidR="008B2729" w:rsidRDefault="008B2729" w:rsidP="008B2729"/>
        </w:tc>
      </w:tr>
    </w:tbl>
    <w:p w14:paraId="76FF68D4" w14:textId="77777777" w:rsidR="00B3508A" w:rsidRDefault="00B3508A"/>
    <w:p w14:paraId="052B2CFE" w14:textId="77777777" w:rsidR="00D1706F" w:rsidRDefault="00D1706F"/>
    <w:tbl>
      <w:tblPr>
        <w:tblStyle w:val="TableGrid"/>
        <w:tblW w:w="0" w:type="auto"/>
        <w:tblBorders>
          <w:top w:val="dotted" w:sz="24" w:space="0" w:color="009644"/>
          <w:left w:val="dotted" w:sz="24" w:space="0" w:color="009644"/>
          <w:bottom w:val="dotted" w:sz="24" w:space="0" w:color="009644"/>
          <w:right w:val="dotted" w:sz="24" w:space="0" w:color="009644"/>
          <w:insideH w:val="dotted" w:sz="24" w:space="0" w:color="009644"/>
          <w:insideV w:val="dotted" w:sz="24" w:space="0" w:color="009644"/>
        </w:tblBorders>
        <w:tblLook w:val="04A0" w:firstRow="1" w:lastRow="0" w:firstColumn="1" w:lastColumn="0" w:noHBand="0" w:noVBand="1"/>
      </w:tblPr>
      <w:tblGrid>
        <w:gridCol w:w="9017"/>
      </w:tblGrid>
      <w:tr w:rsidR="00FE1A3C" w14:paraId="4699C7A1" w14:textId="77777777" w:rsidTr="00FE1A3C">
        <w:tc>
          <w:tcPr>
            <w:tcW w:w="9017" w:type="dxa"/>
            <w:tcBorders>
              <w:top w:val="nil"/>
              <w:left w:val="nil"/>
              <w:bottom w:val="nil"/>
              <w:right w:val="nil"/>
            </w:tcBorders>
            <w:shd w:val="clear" w:color="auto" w:fill="009644"/>
          </w:tcPr>
          <w:p w14:paraId="38D7B725" w14:textId="671DB30A" w:rsidR="00FE1A3C" w:rsidRPr="00FE1A3C" w:rsidRDefault="00FE1A3C">
            <w:pPr>
              <w:rPr>
                <w:b/>
                <w:color w:val="FFFFFF" w:themeColor="background1"/>
                <w:sz w:val="28"/>
              </w:rPr>
            </w:pPr>
            <w:r>
              <w:rPr>
                <w:b/>
                <w:color w:val="FFFFFF" w:themeColor="background1"/>
                <w:sz w:val="28"/>
              </w:rPr>
              <w:lastRenderedPageBreak/>
              <w:t>Activité d’approfondissement facultative - demandez aux élèves de préparer une leçon</w:t>
            </w:r>
          </w:p>
        </w:tc>
      </w:tr>
      <w:tr w:rsidR="00EC2D83" w14:paraId="29B59684" w14:textId="77777777" w:rsidTr="00FE1A3C">
        <w:tc>
          <w:tcPr>
            <w:tcW w:w="9017" w:type="dxa"/>
            <w:tcBorders>
              <w:top w:val="nil"/>
            </w:tcBorders>
          </w:tcPr>
          <w:p w14:paraId="354A87AD" w14:textId="77777777" w:rsidR="00EC2D83" w:rsidRDefault="00EC2D83"/>
          <w:p w14:paraId="0C1A1976" w14:textId="25E86972" w:rsidR="00FE1A3C" w:rsidRPr="00FE1A3C" w:rsidRDefault="00FE1A3C" w:rsidP="00FE1A3C">
            <w:pPr>
              <w:rPr>
                <w:b/>
                <w:color w:val="009644"/>
              </w:rPr>
            </w:pPr>
            <w:r>
              <w:rPr>
                <w:b/>
                <w:color w:val="009644"/>
              </w:rPr>
              <w:sym w:font="Wingdings" w:char="F0B9"/>
            </w:r>
            <w:r>
              <w:rPr>
                <w:b/>
                <w:color w:val="009644"/>
              </w:rPr>
              <w:t xml:space="preserve"> 60-120 minutes</w:t>
            </w:r>
          </w:p>
          <w:p w14:paraId="7F5D9AF2" w14:textId="6D92BFAF" w:rsidR="00EC2D83" w:rsidRDefault="00EC2D83">
            <w:pPr>
              <w:rPr>
                <w:color w:val="00B050"/>
              </w:rPr>
            </w:pPr>
          </w:p>
          <w:p w14:paraId="31D080C1" w14:textId="497ECCC7" w:rsidR="00EC2D83" w:rsidRDefault="00EC2D83" w:rsidP="00EC2D83">
            <w:r>
              <w:t>Objectif principal de cette activité :</w:t>
            </w:r>
          </w:p>
          <w:p w14:paraId="2082C5BD" w14:textId="77777777" w:rsidR="00FE1A3C" w:rsidRDefault="00FE1A3C" w:rsidP="00EC2D83"/>
          <w:p w14:paraId="724CA7F5" w14:textId="7BEEF871" w:rsidR="00EC2D83" w:rsidRDefault="00FE1A3C" w:rsidP="00FE1A3C">
            <w:pPr>
              <w:pStyle w:val="ListParagraph"/>
              <w:ind w:left="567"/>
            </w:pPr>
            <w:r>
              <w:t>Encourager les enseignants à écouter le point de vue des enfants sur ce qui rend une leçon plus agréable, accessible et utile.</w:t>
            </w:r>
          </w:p>
          <w:p w14:paraId="5F220263" w14:textId="77777777" w:rsidR="006D1CFA" w:rsidRDefault="006D1CFA" w:rsidP="00FE1A3C">
            <w:pPr>
              <w:pStyle w:val="ListParagraph"/>
              <w:ind w:left="360"/>
            </w:pPr>
          </w:p>
          <w:p w14:paraId="368571B2" w14:textId="62DED4ED" w:rsidR="00EC2D83" w:rsidRDefault="00EC2D83" w:rsidP="00EC2D83">
            <w:r>
              <w:t>Présentez ce qui suit :</w:t>
            </w:r>
          </w:p>
          <w:p w14:paraId="199B70B3" w14:textId="77777777" w:rsidR="00AE5BEF" w:rsidRDefault="00AE5BEF" w:rsidP="00EC2D83"/>
          <w:p w14:paraId="145C48FA" w14:textId="40A58831" w:rsidR="00EC2D83" w:rsidRPr="00FE1A3C" w:rsidRDefault="00EC2D83" w:rsidP="00AE5BEF">
            <w:pPr>
              <w:ind w:left="574"/>
              <w:rPr>
                <w:rFonts w:ascii="Arial Narrow" w:hAnsi="Arial Narrow"/>
                <w:sz w:val="26"/>
                <w:szCs w:val="26"/>
              </w:rPr>
            </w:pPr>
            <w:r>
              <w:rPr>
                <w:rFonts w:ascii="Arial Narrow" w:hAnsi="Arial Narrow"/>
                <w:sz w:val="26"/>
                <w:szCs w:val="26"/>
              </w:rPr>
              <w:t xml:space="preserve">Maintenant que vous avez expérimenté différentes approches, demandons aux enfants des idées. Les élèves dans la classe ont souvent de bonnes idées sur la façon de les enseigner, et comment rendre les leçons plus faciles à comprendre ou plus agréables. Mais écoutons-nous souvent leurs </w:t>
            </w:r>
            <w:r w:rsidR="00A63357">
              <w:rPr>
                <w:rFonts w:ascii="Arial Narrow" w:hAnsi="Arial Narrow"/>
                <w:sz w:val="26"/>
                <w:szCs w:val="26"/>
              </w:rPr>
              <w:t>idées ?</w:t>
            </w:r>
            <w:r>
              <w:rPr>
                <w:rFonts w:ascii="Arial Narrow" w:hAnsi="Arial Narrow"/>
                <w:sz w:val="26"/>
                <w:szCs w:val="26"/>
              </w:rPr>
              <w:t xml:space="preserve"> La plupart du temps nous présumons que nous sommes les seuls experts dans la salle. Nous devons nous rappeler que les enfants sont experts dans leur propre expérience de l’apprentissage.</w:t>
            </w:r>
          </w:p>
          <w:p w14:paraId="7A9CC94D" w14:textId="77777777" w:rsidR="00EC2D83" w:rsidRDefault="00EC2D83" w:rsidP="00EC2D83"/>
          <w:p w14:paraId="3B87B1F8" w14:textId="3D54EA62" w:rsidR="00EC2D83" w:rsidRDefault="00EC2D83" w:rsidP="0055671F">
            <w:pPr>
              <w:spacing w:after="120"/>
            </w:pPr>
            <w:r>
              <w:t>Donnez les instructions suivantes aux participants :</w:t>
            </w:r>
          </w:p>
          <w:p w14:paraId="7DB095C7" w14:textId="4BBAD7A0" w:rsidR="00AE5BEF" w:rsidRDefault="00AE5BEF" w:rsidP="0055671F">
            <w:pPr>
              <w:pStyle w:val="ListParagraph"/>
              <w:numPr>
                <w:ilvl w:val="0"/>
                <w:numId w:val="21"/>
              </w:numPr>
              <w:spacing w:after="120"/>
              <w:contextualSpacing w:val="0"/>
            </w:pPr>
            <w:r>
              <w:t>Réfléchissez individuellement, et choisissez une leçon que vous avez enseignée récemment.</w:t>
            </w:r>
          </w:p>
          <w:p w14:paraId="4C25A8D2" w14:textId="4D73A232" w:rsidR="00AE5BEF" w:rsidRDefault="00AE5BEF" w:rsidP="0055671F">
            <w:pPr>
              <w:pStyle w:val="ListParagraph"/>
              <w:numPr>
                <w:ilvl w:val="0"/>
                <w:numId w:val="21"/>
              </w:numPr>
              <w:spacing w:after="120"/>
              <w:contextualSpacing w:val="0"/>
            </w:pPr>
            <w:r>
              <w:t>Retournez dans votre classe et rappelez brièvement aux enfants le contenu principal de la leçon.</w:t>
            </w:r>
          </w:p>
          <w:p w14:paraId="272E4DFE" w14:textId="462A5101" w:rsidR="00AE5BEF" w:rsidRDefault="00C11434" w:rsidP="0055671F">
            <w:pPr>
              <w:pStyle w:val="ListParagraph"/>
              <w:numPr>
                <w:ilvl w:val="0"/>
                <w:numId w:val="21"/>
              </w:numPr>
              <w:spacing w:after="120"/>
              <w:contextualSpacing w:val="0"/>
            </w:pPr>
            <w:r>
              <w:t>Expliquez-leur</w:t>
            </w:r>
            <w:r w:rsidR="00AE5BEF">
              <w:t xml:space="preserve"> ensuite qu’ils vont maintenant devenir l’enseignant et qu’ils doivent préparer une différente façon d’enseigner cette leçon.</w:t>
            </w:r>
          </w:p>
          <w:p w14:paraId="6683D194" w14:textId="7B46DE67" w:rsidR="00AE5BEF" w:rsidRDefault="00AE5BEF" w:rsidP="0055671F">
            <w:pPr>
              <w:pStyle w:val="ListParagraph"/>
              <w:numPr>
                <w:ilvl w:val="0"/>
                <w:numId w:val="21"/>
              </w:numPr>
              <w:spacing w:after="120"/>
              <w:contextualSpacing w:val="0"/>
            </w:pPr>
            <w:r>
              <w:t>Demandez-leur de travailler en petits groupes.de 5-6 enfants par groupe. Essayez de vous assurer que chaque groupe comprend un mélange de filles et de garçons avec des capacités et des besoins différents en matière d’apprentissage.</w:t>
            </w:r>
          </w:p>
          <w:p w14:paraId="73A95A55" w14:textId="6F55464E" w:rsidR="00AE5BEF" w:rsidRDefault="00AE5BEF" w:rsidP="0055671F">
            <w:pPr>
              <w:pStyle w:val="ListParagraph"/>
              <w:numPr>
                <w:ilvl w:val="0"/>
                <w:numId w:val="21"/>
              </w:numPr>
              <w:spacing w:after="120"/>
              <w:contextualSpacing w:val="0"/>
            </w:pPr>
            <w:r>
              <w:t>Demandez à chaque groupe de piocher une carte de la liste de 16, comme vous l’avez fait précédemment.</w:t>
            </w:r>
          </w:p>
          <w:p w14:paraId="35772090" w14:textId="482A5F35" w:rsidR="00AE5BEF" w:rsidRDefault="00AE5BEF" w:rsidP="0055671F">
            <w:pPr>
              <w:pStyle w:val="ListParagraph"/>
              <w:numPr>
                <w:ilvl w:val="0"/>
                <w:numId w:val="21"/>
              </w:numPr>
              <w:spacing w:after="120"/>
              <w:contextualSpacing w:val="0"/>
            </w:pPr>
            <w:r>
              <w:t>Chaque groupe d’enfants doit ensuite se rappeler la leçon et préparer une façon différente de l’enseigner, en utilisant l’approche indiquée sur la carte.</w:t>
            </w:r>
          </w:p>
          <w:p w14:paraId="1C934DDF" w14:textId="6D1461F9" w:rsidR="00AE5BEF" w:rsidRDefault="00AE5BEF" w:rsidP="0055671F">
            <w:pPr>
              <w:pStyle w:val="ListParagraph"/>
              <w:numPr>
                <w:ilvl w:val="0"/>
                <w:numId w:val="21"/>
              </w:numPr>
              <w:spacing w:after="120"/>
              <w:contextualSpacing w:val="0"/>
            </w:pPr>
            <w:r>
              <w:t>Vous pouvez ensuite demander à chacun des groupes de présenter ou démontrer leur idée pour la leçon. Peut-être devrez-vous effectuer ceci un autre jour.</w:t>
            </w:r>
          </w:p>
          <w:p w14:paraId="33767993" w14:textId="132B0546" w:rsidR="00AE5BEF" w:rsidRDefault="00AE5BEF" w:rsidP="0055671F">
            <w:pPr>
              <w:pStyle w:val="ListParagraph"/>
              <w:numPr>
                <w:ilvl w:val="0"/>
                <w:numId w:val="21"/>
              </w:numPr>
              <w:spacing w:after="120"/>
              <w:contextualSpacing w:val="0"/>
            </w:pPr>
            <w:r>
              <w:t xml:space="preserve">Dans cette activité, vous vous intéressez davantage à leurs idées </w:t>
            </w:r>
            <w:r w:rsidR="00D10DAA">
              <w:t>sur les</w:t>
            </w:r>
            <w:r>
              <w:t xml:space="preserve"> manières d’enseigner la leçon. Ne grondez pas les enfants si </w:t>
            </w:r>
            <w:r w:rsidR="00194740">
              <w:t>certains</w:t>
            </w:r>
            <w:r w:rsidRPr="00194740">
              <w:t xml:space="preserve"> points de la leçon ne sont pas bons. V</w:t>
            </w:r>
            <w:r>
              <w:t>ous pouvez gentiment leur rappeler les faits ou encourager d’autres enfants à donner des retours constructifs, aussi bien sur l’approche utilisée que sur la précision de la leçon.</w:t>
            </w:r>
          </w:p>
          <w:p w14:paraId="7F9CACCC" w14:textId="4A393E75" w:rsidR="00AE5BEF" w:rsidRDefault="00AE5BEF" w:rsidP="0055671F">
            <w:pPr>
              <w:pStyle w:val="ListParagraph"/>
              <w:numPr>
                <w:ilvl w:val="0"/>
                <w:numId w:val="21"/>
              </w:numPr>
              <w:spacing w:after="120"/>
              <w:ind w:left="357" w:hanging="357"/>
              <w:contextualSpacing w:val="0"/>
            </w:pPr>
            <w:r>
              <w:lastRenderedPageBreak/>
              <w:t>Cette tâche peut être une façon intéressante pour vous d’en apprendre davantage sur les idées des enfants pour les enseigner et c’est une façon amusante pour eux de réviser ce qu’ils ont appris.</w:t>
            </w:r>
          </w:p>
          <w:p w14:paraId="7C90F136" w14:textId="70F71323" w:rsidR="00AE5BEF" w:rsidRDefault="00AE5BEF" w:rsidP="00EC2D83">
            <w:pPr>
              <w:pStyle w:val="ListParagraph"/>
              <w:numPr>
                <w:ilvl w:val="0"/>
                <w:numId w:val="21"/>
              </w:numPr>
            </w:pPr>
            <w:r>
              <w:t xml:space="preserve">Vous pouvez ajouter un autre aspect à cette activité, en demandant aux enfants de réfléchir comment rendre la leçon qu’ils ont préparée accessible </w:t>
            </w:r>
            <w:r w:rsidR="00A63357">
              <w:t xml:space="preserve">aux enfants </w:t>
            </w:r>
            <w:r w:rsidR="00D10DAA">
              <w:t>en situation de handicap</w:t>
            </w:r>
            <w:r>
              <w:t>. Il pourrait être demandé à chaque groupe de réfléchir à un handicap différent (</w:t>
            </w:r>
            <w:r w:rsidR="00A63357">
              <w:t>ex</w:t>
            </w:r>
            <w:r>
              <w:t xml:space="preserve">. Le groupe 1 doit réfléchir à comment rendre la leçon plus accessible aux enfants qui ne voient pas </w:t>
            </w:r>
            <w:r w:rsidR="00A63357">
              <w:t>bien ;</w:t>
            </w:r>
            <w:r>
              <w:t xml:space="preserve"> le groupe 2 doit réfléchir à comment rendre la leçon plus accessible aux enfants qui n’entendent pas </w:t>
            </w:r>
            <w:r w:rsidR="00A63357">
              <w:t>bien ;</w:t>
            </w:r>
            <w:r>
              <w:t xml:space="preserve"> le groupe 3 réfléchit aux enfants qui éprouvent des difficultés pour se </w:t>
            </w:r>
            <w:r w:rsidR="00A63357">
              <w:t>déplacer ;</w:t>
            </w:r>
            <w:r>
              <w:t xml:space="preserve"> le groupe 4 réfléchit aux enfants qui ont des difficultés pour se concentrer, comprendre ou mémoriser).</w:t>
            </w:r>
          </w:p>
          <w:p w14:paraId="0700186C" w14:textId="385065C9" w:rsidR="00EC2D83" w:rsidRDefault="00EC2D83" w:rsidP="00EC2D83"/>
        </w:tc>
      </w:tr>
    </w:tbl>
    <w:p w14:paraId="3F65759E" w14:textId="77777777" w:rsidR="00417007" w:rsidRDefault="00417007"/>
    <w:p w14:paraId="605322F8" w14:textId="77777777" w:rsidR="0055663C" w:rsidRDefault="0055663C">
      <w:pPr>
        <w:spacing w:after="160" w:line="259" w:lineRule="auto"/>
        <w:rPr>
          <w:rFonts w:eastAsiaTheme="majorEastAsia" w:cstheme="majorBidi"/>
          <w:b/>
          <w:color w:val="7030A0"/>
          <w:sz w:val="32"/>
          <w:szCs w:val="26"/>
        </w:rPr>
      </w:pPr>
      <w:r>
        <w:br w:type="page"/>
      </w:r>
    </w:p>
    <w:p w14:paraId="325DF7C1" w14:textId="5F3F81E5" w:rsidR="006D18F6" w:rsidRPr="00A868AE" w:rsidRDefault="004D3C22" w:rsidP="0049271A">
      <w:pPr>
        <w:pStyle w:val="Heading2"/>
        <w:rPr>
          <w:color w:val="7030A0"/>
        </w:rPr>
      </w:pPr>
      <w:r>
        <w:rPr>
          <w:color w:val="FFFFFF" w:themeColor="background1"/>
          <w:sz w:val="72"/>
          <w:shd w:val="clear" w:color="auto" w:fill="7030A0"/>
        </w:rPr>
        <w:lastRenderedPageBreak/>
        <w:t xml:space="preserve"> B </w:t>
      </w:r>
      <w:r>
        <w:t xml:space="preserve"> </w:t>
      </w:r>
      <w:r>
        <w:rPr>
          <w:color w:val="7030A0"/>
        </w:rPr>
        <w:t>Questions théoriques importantes à discuter</w:t>
      </w:r>
    </w:p>
    <w:p w14:paraId="42E75403" w14:textId="77777777" w:rsidR="00786678" w:rsidRDefault="00786678" w:rsidP="0049271A"/>
    <w:p w14:paraId="22823608" w14:textId="75B697DB" w:rsidR="00D54361" w:rsidRPr="00A868AE" w:rsidRDefault="00D54361" w:rsidP="00D54361">
      <w:pPr>
        <w:pStyle w:val="Heading3"/>
        <w:rPr>
          <w:color w:val="7030A0"/>
        </w:rPr>
      </w:pPr>
      <w:r>
        <w:rPr>
          <w:color w:val="7030A0"/>
        </w:rPr>
        <w:t xml:space="preserve">Activité 7.3 – Différence entre l’approche centrée sur les </w:t>
      </w:r>
      <w:r w:rsidR="00F8319D">
        <w:rPr>
          <w:color w:val="7030A0"/>
        </w:rPr>
        <w:t>apprenants</w:t>
      </w:r>
      <w:r>
        <w:rPr>
          <w:color w:val="7030A0"/>
        </w:rPr>
        <w:t xml:space="preserve"> et l’approche centrée sur l’enseignant</w:t>
      </w:r>
    </w:p>
    <w:p w14:paraId="785F90D1" w14:textId="307AC38A" w:rsidR="00D54361" w:rsidRDefault="00D54361" w:rsidP="00D54361"/>
    <w:p w14:paraId="05439FCF" w14:textId="33A5A87B" w:rsidR="00D54361" w:rsidRDefault="00D54361" w:rsidP="00D54361">
      <w:pPr>
        <w:rPr>
          <w:b/>
          <w:color w:val="7030A0"/>
        </w:rPr>
      </w:pPr>
      <w:r>
        <w:rPr>
          <w:b/>
          <w:color w:val="7030A0"/>
        </w:rPr>
        <w:sym w:font="Wingdings" w:char="F0B9"/>
      </w:r>
      <w:r>
        <w:rPr>
          <w:b/>
          <w:color w:val="7030A0"/>
        </w:rPr>
        <w:t xml:space="preserve"> 30-60 minutes</w:t>
      </w:r>
    </w:p>
    <w:p w14:paraId="753D46B4" w14:textId="77777777" w:rsidR="00C11434" w:rsidRDefault="00C11434" w:rsidP="00D54361">
      <w:pPr>
        <w:rPr>
          <w:b/>
          <w:color w:val="7030A0"/>
        </w:rPr>
      </w:pPr>
    </w:p>
    <w:p w14:paraId="63E6ED04" w14:textId="2337F0A7" w:rsidR="00C11434" w:rsidRDefault="00C11434" w:rsidP="00D54361">
      <w:pPr>
        <w:rPr>
          <w:b/>
          <w:color w:val="7030A0"/>
        </w:rPr>
      </w:pPr>
      <w:r>
        <w:rPr>
          <w:noProof/>
          <w:lang w:val="en-GB" w:eastAsia="en-GB"/>
        </w:rPr>
        <mc:AlternateContent>
          <mc:Choice Requires="wps">
            <w:drawing>
              <wp:anchor distT="0" distB="0" distL="114300" distR="114300" simplePos="0" relativeHeight="251676672" behindDoc="0" locked="0" layoutInCell="1" allowOverlap="1" wp14:anchorId="3417FEE6" wp14:editId="40D32D2F">
                <wp:simplePos x="0" y="0"/>
                <wp:positionH relativeFrom="column">
                  <wp:posOffset>0</wp:posOffset>
                </wp:positionH>
                <wp:positionV relativeFrom="paragraph">
                  <wp:posOffset>20954</wp:posOffset>
                </wp:positionV>
                <wp:extent cx="5781675" cy="1209675"/>
                <wp:effectExtent l="19050" t="19050" r="28575" b="28575"/>
                <wp:wrapNone/>
                <wp:docPr id="11" name="Rectangle: Rounded Corners 11"/>
                <wp:cNvGraphicFramePr/>
                <a:graphic xmlns:a="http://schemas.openxmlformats.org/drawingml/2006/main">
                  <a:graphicData uri="http://schemas.microsoft.com/office/word/2010/wordprocessingShape">
                    <wps:wsp>
                      <wps:cNvSpPr/>
                      <wps:spPr>
                        <a:xfrm>
                          <a:off x="0" y="0"/>
                          <a:ext cx="5781675" cy="1209675"/>
                        </a:xfrm>
                        <a:prstGeom prst="roundRect">
                          <a:avLst/>
                        </a:prstGeom>
                        <a:solidFill>
                          <a:schemeClr val="bg1"/>
                        </a:solidFill>
                        <a:ln w="28575">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9C5E5D7" w14:textId="77777777" w:rsidR="00274474" w:rsidRPr="00C11434" w:rsidRDefault="00274474" w:rsidP="00C11434">
                            <w:pPr>
                              <w:rPr>
                                <w:b/>
                                <w:color w:val="7030A0"/>
                                <w:sz w:val="28"/>
                              </w:rPr>
                            </w:pPr>
                            <w:r w:rsidRPr="00C11434">
                              <w:rPr>
                                <w:b/>
                                <w:color w:val="7030A0"/>
                                <w:sz w:val="28"/>
                              </w:rPr>
                              <w:t>Objectif principal de cette activité</w:t>
                            </w:r>
                          </w:p>
                          <w:p w14:paraId="680F681B" w14:textId="77777777" w:rsidR="00274474" w:rsidRPr="00C11434" w:rsidRDefault="00274474" w:rsidP="00C11434">
                            <w:pPr>
                              <w:tabs>
                                <w:tab w:val="left" w:pos="567"/>
                              </w:tabs>
                              <w:ind w:left="567"/>
                              <w:rPr>
                                <w:b/>
                                <w:color w:val="00B050"/>
                              </w:rPr>
                            </w:pPr>
                          </w:p>
                          <w:p w14:paraId="3219CF71" w14:textId="17D6B0B6" w:rsidR="00274474" w:rsidRDefault="00274474" w:rsidP="00C11434">
                            <w:pPr>
                              <w:tabs>
                                <w:tab w:val="left" w:pos="567"/>
                              </w:tabs>
                              <w:ind w:left="567"/>
                            </w:pPr>
                            <w:r>
                              <w:t xml:space="preserve">Encourager les enseignants à réfléchir plus précisément sur les différences entre les approches centrées sur les </w:t>
                            </w:r>
                            <w:r w:rsidR="00E860C7">
                              <w:t>apprenant</w:t>
                            </w:r>
                            <w:r>
                              <w:t>s et centrées sur l’enseignant.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417FEE6" id="Rectangle: Rounded Corners 11" o:spid="_x0000_s1029" style="position:absolute;margin-left:0;margin-top:1.65pt;width:455.25pt;height:95.2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" fillcolor="white [3212]" strokecolor="#7030a0" strokeweight="2.25pt">
                <v:stroke joinstyle="miter"/>
                <v:textbox>
                  <w:txbxContent>
                    <w:p w14:paraId="69C5E5D7" w14:textId="77777777" w:rsidR="00274474" w:rsidRPr="00C11434" w:rsidRDefault="00274474" w:rsidP="00C11434">
                      <w:pPr>
                        <w:rPr>
                          <w:b/>
                          <w:color w:val="7030A0"/>
                          <w:sz w:val="28"/>
                        </w:rPr>
                      </w:pPr>
                      <w:r w:rsidRPr="00C11434">
                        <w:rPr>
                          <w:b/>
                          <w:color w:val="7030A0"/>
                          <w:sz w:val="28"/>
                        </w:rPr>
                        <w:t>Objectif principal de cette activité</w:t>
                      </w:r>
                    </w:p>
                    <w:p w14:paraId="680F681B" w14:textId="77777777" w:rsidR="00274474" w:rsidRPr="00C11434" w:rsidRDefault="00274474" w:rsidP="00C11434">
                      <w:pPr>
                        <w:tabs>
                          <w:tab w:val="left" w:pos="567"/>
                        </w:tabs>
                        <w:ind w:left="567"/>
                        <w:rPr>
                          <w:b/>
                          <w:color w:val="00B050"/>
                        </w:rPr>
                      </w:pPr>
                    </w:p>
                    <w:p w14:paraId="3219CF71" w14:textId="17D6B0B6" w:rsidR="00274474" w:rsidRDefault="00274474" w:rsidP="00C11434">
                      <w:pPr>
                        <w:tabs>
                          <w:tab w:val="left" w:pos="567"/>
                        </w:tabs>
                        <w:ind w:left="567"/>
                      </w:pPr>
                      <w:r>
                        <w:t xml:space="preserve">Encourager les enseignants à réfléchir plus précisément sur les différences entre les approches centrées sur les </w:t>
                      </w:r>
                      <w:r w:rsidR="00E860C7">
                        <w:t>apprenant</w:t>
                      </w:r>
                      <w:r>
                        <w:t>s et centrées sur l’enseignant.</w:t>
                      </w:r>
                    </w:p>
                  </w:txbxContent>
                </v:textbox>
              </v:roundrect>
            </w:pict>
          </mc:Fallback>
        </mc:AlternateContent>
      </w:r>
    </w:p>
    <w:p w14:paraId="6C906A73" w14:textId="7BAC2C8B" w:rsidR="00C11434" w:rsidRDefault="00C11434" w:rsidP="00D54361">
      <w:pPr>
        <w:rPr>
          <w:b/>
          <w:color w:val="7030A0"/>
        </w:rPr>
      </w:pPr>
    </w:p>
    <w:p w14:paraId="1735BFFE" w14:textId="2BE760E1" w:rsidR="00C11434" w:rsidRDefault="00C11434" w:rsidP="00D54361">
      <w:pPr>
        <w:rPr>
          <w:b/>
          <w:color w:val="7030A0"/>
        </w:rPr>
      </w:pPr>
    </w:p>
    <w:p w14:paraId="667C6DD4" w14:textId="59F2C70F" w:rsidR="00C11434" w:rsidRDefault="00C11434" w:rsidP="00D54361">
      <w:pPr>
        <w:rPr>
          <w:b/>
          <w:color w:val="7030A0"/>
        </w:rPr>
      </w:pPr>
    </w:p>
    <w:p w14:paraId="51CB7047" w14:textId="6A7D8FCD" w:rsidR="00C11434" w:rsidRDefault="00C11434" w:rsidP="00D54361">
      <w:pPr>
        <w:rPr>
          <w:b/>
          <w:color w:val="7030A0"/>
        </w:rPr>
      </w:pPr>
    </w:p>
    <w:p w14:paraId="6E02A24E" w14:textId="77777777" w:rsidR="00C11434" w:rsidRPr="00A82F1D" w:rsidRDefault="00C11434" w:rsidP="00D54361">
      <w:pPr>
        <w:rPr>
          <w:b/>
          <w:color w:val="7030A0"/>
        </w:rPr>
      </w:pPr>
    </w:p>
    <w:p w14:paraId="283FEF43" w14:textId="3793F357" w:rsidR="00D54361" w:rsidRDefault="00D54361" w:rsidP="007A16CA"/>
    <w:p w14:paraId="127C2EF9" w14:textId="77777777" w:rsidR="00C11434" w:rsidRDefault="00C11434" w:rsidP="004D3C22">
      <w:pPr>
        <w:spacing w:after="120"/>
      </w:pPr>
    </w:p>
    <w:p w14:paraId="6AF477A3" w14:textId="06B96C4B" w:rsidR="00384633" w:rsidRDefault="00384633" w:rsidP="004D3C22">
      <w:pPr>
        <w:spacing w:after="120"/>
      </w:pPr>
      <w:r>
        <w:t>Donnez les instructions suivantes :</w:t>
      </w:r>
    </w:p>
    <w:p w14:paraId="6F96C159" w14:textId="1DF64827" w:rsidR="00384633" w:rsidRDefault="00384633" w:rsidP="004D3C22">
      <w:pPr>
        <w:pStyle w:val="ListParagraph"/>
        <w:numPr>
          <w:ilvl w:val="0"/>
          <w:numId w:val="17"/>
        </w:numPr>
        <w:spacing w:after="120"/>
        <w:contextualSpacing w:val="0"/>
      </w:pPr>
      <w:r>
        <w:t>Travail</w:t>
      </w:r>
      <w:r w:rsidR="00DA0E21">
        <w:t>lez</w:t>
      </w:r>
      <w:r>
        <w:t xml:space="preserve"> en petits groupes.</w:t>
      </w:r>
    </w:p>
    <w:p w14:paraId="298C0684" w14:textId="426C79BA" w:rsidR="00384633" w:rsidRDefault="00384633" w:rsidP="004D3C22">
      <w:pPr>
        <w:pStyle w:val="ListParagraph"/>
        <w:numPr>
          <w:ilvl w:val="0"/>
          <w:numId w:val="17"/>
        </w:numPr>
        <w:spacing w:after="120"/>
        <w:contextualSpacing w:val="0"/>
      </w:pPr>
      <w:r>
        <w:t xml:space="preserve">Réfléchissez et prenez des notes sur ce à quoi une leçon centrée sur l’enseignant ressemble. Puis réfléchissez sur ce à quoi une leçon centrée sur les </w:t>
      </w:r>
      <w:r w:rsidR="00DA0E21">
        <w:t>apprenant</w:t>
      </w:r>
      <w:r>
        <w:t>s ressemble.</w:t>
      </w:r>
    </w:p>
    <w:p w14:paraId="11464FD9" w14:textId="478CF5C4" w:rsidR="00850C18" w:rsidRDefault="00DD466C" w:rsidP="00F260AF">
      <w:pPr>
        <w:pStyle w:val="ListParagraph"/>
        <w:numPr>
          <w:ilvl w:val="0"/>
          <w:numId w:val="17"/>
        </w:numPr>
      </w:pPr>
      <w:r>
        <w:t xml:space="preserve">Ensuite, réfléchissez sur les </w:t>
      </w:r>
      <w:r w:rsidR="00DA0E21">
        <w:t>avantages</w:t>
      </w:r>
      <w:r>
        <w:t xml:space="preserve"> et les </w:t>
      </w:r>
      <w:r w:rsidR="00DA0E21">
        <w:t>inconvénients</w:t>
      </w:r>
      <w:r>
        <w:t xml:space="preserve"> de chaque approche. Divisez une feuille de </w:t>
      </w:r>
      <w:proofErr w:type="spellStart"/>
      <w:r w:rsidR="00AC560F">
        <w:t>paper-board</w:t>
      </w:r>
      <w:proofErr w:type="spellEnd"/>
      <w:r>
        <w:t xml:space="preserve"> en 4 cases et écrivez vos pensées dans la case appropriée : </w:t>
      </w:r>
    </w:p>
    <w:p w14:paraId="39B618B5" w14:textId="77777777" w:rsidR="00850C18" w:rsidRDefault="00850C18" w:rsidP="00850C18"/>
    <w:tbl>
      <w:tblPr>
        <w:tblStyle w:val="TableGrid"/>
        <w:tblW w:w="0" w:type="auto"/>
        <w:tblInd w:w="-15" w:type="dxa"/>
        <w:tblBorders>
          <w:top w:val="single" w:sz="12" w:space="0" w:color="7030A0"/>
          <w:left w:val="single" w:sz="12" w:space="0" w:color="7030A0"/>
          <w:bottom w:val="single" w:sz="12" w:space="0" w:color="7030A0"/>
          <w:right w:val="single" w:sz="12" w:space="0" w:color="7030A0"/>
          <w:insideH w:val="single" w:sz="12" w:space="0" w:color="7030A0"/>
          <w:insideV w:val="single" w:sz="12" w:space="0" w:color="7030A0"/>
        </w:tblBorders>
        <w:tblLook w:val="04A0" w:firstRow="1" w:lastRow="0" w:firstColumn="1" w:lastColumn="0" w:noHBand="0" w:noVBand="1"/>
      </w:tblPr>
      <w:tblGrid>
        <w:gridCol w:w="4568"/>
        <w:gridCol w:w="4444"/>
      </w:tblGrid>
      <w:tr w:rsidR="00850C18" w14:paraId="74F0D707" w14:textId="77777777" w:rsidTr="000C238B">
        <w:tc>
          <w:tcPr>
            <w:tcW w:w="4568" w:type="dxa"/>
          </w:tcPr>
          <w:p w14:paraId="2258B3E4" w14:textId="59561CA5" w:rsidR="00850C18" w:rsidRDefault="00DA0E21" w:rsidP="00850C18">
            <w:r>
              <w:t>Avantages</w:t>
            </w:r>
            <w:r w:rsidR="00850C18">
              <w:t xml:space="preserve"> des approches centrées sur l’enseignant</w:t>
            </w:r>
          </w:p>
          <w:p w14:paraId="2773C8F2" w14:textId="77777777" w:rsidR="00850C18" w:rsidRDefault="00850C18" w:rsidP="00850C18"/>
          <w:p w14:paraId="7E44F830" w14:textId="77777777" w:rsidR="00850C18" w:rsidRDefault="00850C18" w:rsidP="00850C18"/>
          <w:p w14:paraId="0C4C538F" w14:textId="77868263" w:rsidR="00850C18" w:rsidRDefault="00850C18" w:rsidP="00850C18"/>
        </w:tc>
        <w:tc>
          <w:tcPr>
            <w:tcW w:w="4444" w:type="dxa"/>
          </w:tcPr>
          <w:p w14:paraId="672E43ED" w14:textId="29526570" w:rsidR="00850C18" w:rsidRDefault="00DA0E21" w:rsidP="00850C18">
            <w:r>
              <w:t>Avantages</w:t>
            </w:r>
            <w:r w:rsidR="00850C18">
              <w:t xml:space="preserve"> des approches centrées sur les élèves</w:t>
            </w:r>
          </w:p>
        </w:tc>
      </w:tr>
      <w:tr w:rsidR="00850C18" w14:paraId="6AB1B06A" w14:textId="77777777" w:rsidTr="000C238B">
        <w:tc>
          <w:tcPr>
            <w:tcW w:w="4568" w:type="dxa"/>
          </w:tcPr>
          <w:p w14:paraId="4257432D" w14:textId="607EB042" w:rsidR="00850C18" w:rsidRDefault="00DA0E21" w:rsidP="00850C18">
            <w:r>
              <w:t>Inconvénients</w:t>
            </w:r>
            <w:r w:rsidR="00850C18">
              <w:t xml:space="preserve"> des approches centrées sur l’enseignant</w:t>
            </w:r>
          </w:p>
          <w:p w14:paraId="24685E6D" w14:textId="77777777" w:rsidR="00850C18" w:rsidRDefault="00850C18" w:rsidP="00850C18"/>
          <w:p w14:paraId="6FB2F919" w14:textId="77777777" w:rsidR="00850C18" w:rsidRDefault="00850C18" w:rsidP="00850C18"/>
          <w:p w14:paraId="56761204" w14:textId="20942DEF" w:rsidR="00850C18" w:rsidRDefault="00850C18" w:rsidP="00850C18"/>
        </w:tc>
        <w:tc>
          <w:tcPr>
            <w:tcW w:w="4444" w:type="dxa"/>
          </w:tcPr>
          <w:p w14:paraId="0A9E01A4" w14:textId="60CBB253" w:rsidR="00850C18" w:rsidRDefault="00DA0E21" w:rsidP="00850C18">
            <w:r>
              <w:t>Inconvénients</w:t>
            </w:r>
            <w:r w:rsidR="00850C18">
              <w:t xml:space="preserve"> des approches centrées sur les élèves</w:t>
            </w:r>
          </w:p>
        </w:tc>
      </w:tr>
    </w:tbl>
    <w:p w14:paraId="18D63AB2" w14:textId="77777777" w:rsidR="00850C18" w:rsidRDefault="00850C18" w:rsidP="00850C18"/>
    <w:p w14:paraId="6E8A611E" w14:textId="587604AA" w:rsidR="00384633" w:rsidRDefault="00631404" w:rsidP="00A90B99">
      <w:r>
        <w:t>Demandez aux groupes de partager leurs réponses avec l’ensemble du groupe.</w:t>
      </w:r>
    </w:p>
    <w:p w14:paraId="65DD799D" w14:textId="2F453DA2" w:rsidR="00AE61AA" w:rsidRDefault="00AE61AA" w:rsidP="00A90B99"/>
    <w:p w14:paraId="0E5A3A1C" w14:textId="3673F7E0" w:rsidR="000C238B" w:rsidRDefault="000C238B" w:rsidP="00A90B99"/>
    <w:p w14:paraId="19F90C97" w14:textId="0264C9E3" w:rsidR="000C238B" w:rsidRDefault="000C238B" w:rsidP="00A90B99"/>
    <w:p w14:paraId="6FA1B273" w14:textId="2947CD55" w:rsidR="000C238B" w:rsidRDefault="000C238B" w:rsidP="00A90B99"/>
    <w:p w14:paraId="429D017B" w14:textId="1C4EB017" w:rsidR="000C238B" w:rsidRDefault="000C238B" w:rsidP="00A90B99"/>
    <w:p w14:paraId="11C6251F" w14:textId="798AC3AA" w:rsidR="000C238B" w:rsidRDefault="000C238B" w:rsidP="00A90B99"/>
    <w:p w14:paraId="5B8153CE" w14:textId="0B78FA34" w:rsidR="000C238B" w:rsidRDefault="000C238B" w:rsidP="00A90B99"/>
    <w:p w14:paraId="3B2353BD" w14:textId="77777777" w:rsidR="000C238B" w:rsidRDefault="000C238B" w:rsidP="00A90B99"/>
    <w:tbl>
      <w:tblPr>
        <w:tblStyle w:val="TableGrid"/>
        <w:tblW w:w="0" w:type="auto"/>
        <w:tblInd w:w="-23" w:type="dxa"/>
        <w:tblBorders>
          <w:top w:val="single" w:sz="18" w:space="0" w:color="7030A0"/>
          <w:left w:val="single" w:sz="18" w:space="0" w:color="7030A0"/>
          <w:bottom w:val="single" w:sz="18" w:space="0" w:color="7030A0"/>
          <w:right w:val="single" w:sz="18" w:space="0" w:color="7030A0"/>
          <w:insideH w:val="single" w:sz="18" w:space="0" w:color="7030A0"/>
          <w:insideV w:val="single" w:sz="18" w:space="0" w:color="7030A0"/>
        </w:tblBorders>
        <w:tblLook w:val="04A0" w:firstRow="1" w:lastRow="0" w:firstColumn="1" w:lastColumn="0" w:noHBand="0" w:noVBand="1"/>
      </w:tblPr>
      <w:tblGrid>
        <w:gridCol w:w="9004"/>
      </w:tblGrid>
      <w:tr w:rsidR="004D3C22" w:rsidRPr="004D3C22" w14:paraId="64BEE109" w14:textId="77777777" w:rsidTr="000C238B">
        <w:tc>
          <w:tcPr>
            <w:tcW w:w="9004" w:type="dxa"/>
            <w:shd w:val="clear" w:color="auto" w:fill="7030A0"/>
          </w:tcPr>
          <w:p w14:paraId="243D7504" w14:textId="44F29E1F" w:rsidR="004D3C22" w:rsidRPr="004D3C22" w:rsidRDefault="004D3C22" w:rsidP="00A90B99">
            <w:pPr>
              <w:rPr>
                <w:b/>
                <w:color w:val="FFFFFF" w:themeColor="background1"/>
                <w:sz w:val="28"/>
              </w:rPr>
            </w:pPr>
            <w:r>
              <w:rPr>
                <w:b/>
                <w:color w:val="FFFFFF" w:themeColor="background1"/>
                <w:sz w:val="28"/>
              </w:rPr>
              <w:lastRenderedPageBreak/>
              <w:t>Réponses éventuelles à attendre des participants</w:t>
            </w:r>
          </w:p>
        </w:tc>
      </w:tr>
      <w:tr w:rsidR="00AE61AA" w14:paraId="1F9CDB45" w14:textId="77777777" w:rsidTr="000C238B">
        <w:tc>
          <w:tcPr>
            <w:tcW w:w="9004" w:type="dxa"/>
          </w:tcPr>
          <w:p w14:paraId="024B2C8B" w14:textId="16B8933E" w:rsidR="00AE61AA" w:rsidRDefault="00AE61AA" w:rsidP="00A90B99"/>
          <w:p w14:paraId="41F564D9" w14:textId="0184FDE3" w:rsidR="00120533" w:rsidRDefault="00120533" w:rsidP="00A90B99">
            <w:r>
              <w:t>Pour une leçon centrée sur l’enseignant, l’enseignant dirige la leçon, est la principale personne qui parle, communique des faits aux enfants, pose des questions auxquelles les enfants répondent. Les enfants sont dépendants de l’enseignant pour tout l’apprentissage.</w:t>
            </w:r>
          </w:p>
          <w:p w14:paraId="63E8092D" w14:textId="28FB3A57" w:rsidR="00120533" w:rsidRDefault="00120533" w:rsidP="00A90B99"/>
          <w:p w14:paraId="48F9EC3B" w14:textId="324DC630" w:rsidR="00120533" w:rsidRDefault="00120533" w:rsidP="00A90B99">
            <w:r>
              <w:t xml:space="preserve">Pour une leçon centrée sur les </w:t>
            </w:r>
            <w:r w:rsidR="007C7CCF">
              <w:t>apprenant</w:t>
            </w:r>
            <w:r>
              <w:t xml:space="preserve">s, les enfants sont plus actifs, s’impliquent dans les tâches où ils étudient et apprennent par </w:t>
            </w:r>
            <w:r w:rsidR="00A63357">
              <w:t>eux-mêmes</w:t>
            </w:r>
            <w:r>
              <w:t xml:space="preserve"> en plus d’apprendre une partie du contenu de l’enseignant. Les enfants posent des questions à l’enseignant qui répond ou bien d’autres enfants répondent. Les enfants apprennent de façon plus indépendante, avec l’aide de l’enseignant.</w:t>
            </w:r>
          </w:p>
          <w:p w14:paraId="4DD7727D" w14:textId="77777777" w:rsidR="00120533" w:rsidRDefault="00120533" w:rsidP="00A90B99"/>
          <w:tbl>
            <w:tblPr>
              <w:tblStyle w:val="TableGrid"/>
              <w:tblW w:w="0" w:type="auto"/>
              <w:tblLook w:val="04A0" w:firstRow="1" w:lastRow="0" w:firstColumn="1" w:lastColumn="0" w:noHBand="0" w:noVBand="1"/>
            </w:tblPr>
            <w:tblGrid>
              <w:gridCol w:w="4388"/>
              <w:gridCol w:w="4390"/>
            </w:tblGrid>
            <w:tr w:rsidR="00AE61AA" w14:paraId="3A4DF861" w14:textId="77777777" w:rsidTr="00AE61AA">
              <w:tc>
                <w:tcPr>
                  <w:tcW w:w="4395" w:type="dxa"/>
                </w:tcPr>
                <w:p w14:paraId="72540A98" w14:textId="0B579779" w:rsidR="00AE61AA" w:rsidRPr="00AE61AA" w:rsidRDefault="007C7CCF" w:rsidP="00A90B99">
                  <w:pPr>
                    <w:rPr>
                      <w:b/>
                    </w:rPr>
                  </w:pPr>
                  <w:r>
                    <w:rPr>
                      <w:b/>
                    </w:rPr>
                    <w:t>Avantages</w:t>
                  </w:r>
                  <w:r w:rsidR="00AE61AA">
                    <w:rPr>
                      <w:b/>
                    </w:rPr>
                    <w:t xml:space="preserve"> des approches centrées sur l’enseignant</w:t>
                  </w:r>
                </w:p>
                <w:p w14:paraId="2DA1AB70" w14:textId="5D43FCC3" w:rsidR="00AE61AA" w:rsidRDefault="00AE61AA" w:rsidP="00F260AF">
                  <w:pPr>
                    <w:pStyle w:val="ListParagraph"/>
                    <w:numPr>
                      <w:ilvl w:val="0"/>
                      <w:numId w:val="13"/>
                    </w:numPr>
                  </w:pPr>
                  <w:r>
                    <w:t>La classe est plus calme et on sent qu'il y a plus d’ordre</w:t>
                  </w:r>
                </w:p>
                <w:p w14:paraId="1D6E8115" w14:textId="54D776D4" w:rsidR="00AE61AA" w:rsidRDefault="00AE61AA" w:rsidP="00F260AF">
                  <w:pPr>
                    <w:pStyle w:val="ListParagraph"/>
                    <w:numPr>
                      <w:ilvl w:val="0"/>
                      <w:numId w:val="13"/>
                    </w:numPr>
                  </w:pPr>
                  <w:r>
                    <w:t>L’enseignant contrôle tout le contenu directement - il peut s’assurer que rien ne manque dans le programme</w:t>
                  </w:r>
                </w:p>
              </w:tc>
              <w:tc>
                <w:tcPr>
                  <w:tcW w:w="4396" w:type="dxa"/>
                </w:tcPr>
                <w:p w14:paraId="2DC7DC5F" w14:textId="6C828CB2" w:rsidR="00AE61AA" w:rsidRPr="00AE61AA" w:rsidRDefault="007C7CCF" w:rsidP="00A90B99">
                  <w:pPr>
                    <w:rPr>
                      <w:b/>
                    </w:rPr>
                  </w:pPr>
                  <w:r>
                    <w:rPr>
                      <w:b/>
                    </w:rPr>
                    <w:t>Avantages</w:t>
                  </w:r>
                  <w:r w:rsidR="00AE61AA">
                    <w:rPr>
                      <w:b/>
                    </w:rPr>
                    <w:t xml:space="preserve"> des approches centrées sur les </w:t>
                  </w:r>
                  <w:r>
                    <w:rPr>
                      <w:b/>
                    </w:rPr>
                    <w:t>apprenants</w:t>
                  </w:r>
                </w:p>
                <w:p w14:paraId="79F2DC5A" w14:textId="625A9887" w:rsidR="00AE61AA" w:rsidRDefault="00AE61AA" w:rsidP="00F260AF">
                  <w:pPr>
                    <w:pStyle w:val="ListParagraph"/>
                    <w:numPr>
                      <w:ilvl w:val="0"/>
                      <w:numId w:val="16"/>
                    </w:numPr>
                  </w:pPr>
                  <w:r>
                    <w:t>Les enfants apprennent des compétences en communication, en collaboration et en pensée critique</w:t>
                  </w:r>
                </w:p>
                <w:p w14:paraId="1D9B4438" w14:textId="32F45E95" w:rsidR="00AE61AA" w:rsidRDefault="00AE61AA" w:rsidP="00F260AF">
                  <w:pPr>
                    <w:pStyle w:val="ListParagraph"/>
                    <w:numPr>
                      <w:ilvl w:val="0"/>
                      <w:numId w:val="16"/>
                    </w:numPr>
                  </w:pPr>
                  <w:r>
                    <w:t>C’est plus intéressant</w:t>
                  </w:r>
                </w:p>
                <w:p w14:paraId="63DD46A1" w14:textId="4DF3BC6A" w:rsidR="0055671F" w:rsidRDefault="0055671F" w:rsidP="00F260AF">
                  <w:pPr>
                    <w:pStyle w:val="ListParagraph"/>
                    <w:numPr>
                      <w:ilvl w:val="0"/>
                      <w:numId w:val="16"/>
                    </w:numPr>
                  </w:pPr>
                  <w:r>
                    <w:t>C’est plus amusant</w:t>
                  </w:r>
                </w:p>
                <w:p w14:paraId="1FFF098F" w14:textId="7DCD53AD" w:rsidR="00AE61AA" w:rsidRDefault="00AE61AA" w:rsidP="00F260AF">
                  <w:pPr>
                    <w:pStyle w:val="ListParagraph"/>
                    <w:numPr>
                      <w:ilvl w:val="0"/>
                      <w:numId w:val="16"/>
                    </w:numPr>
                  </w:pPr>
                  <w:r>
                    <w:t>Les élèves sont plus activement impliqués dans l’apprentissage</w:t>
                  </w:r>
                  <w:r w:rsidR="007C7CCF">
                    <w:t xml:space="preserve">, </w:t>
                  </w:r>
                  <w:r>
                    <w:t xml:space="preserve">la direction que prend </w:t>
                  </w:r>
                  <w:r w:rsidR="007C7CCF">
                    <w:t xml:space="preserve">leur apprentissage </w:t>
                  </w:r>
                  <w:r>
                    <w:t>et la façon dont ils apprennent.</w:t>
                  </w:r>
                </w:p>
                <w:p w14:paraId="454378D7" w14:textId="37015B65" w:rsidR="00AE61AA" w:rsidRDefault="00120533" w:rsidP="00F260AF">
                  <w:pPr>
                    <w:pStyle w:val="ListParagraph"/>
                    <w:numPr>
                      <w:ilvl w:val="0"/>
                      <w:numId w:val="16"/>
                    </w:numPr>
                  </w:pPr>
                  <w:r>
                    <w:t xml:space="preserve">Les leçons peuvent être ajustées pour répondre </w:t>
                  </w:r>
                  <w:r w:rsidR="00F208A6">
                    <w:t>aux</w:t>
                  </w:r>
                  <w:r>
                    <w:t xml:space="preserve"> différentes préférences de style d’apprentissage de</w:t>
                  </w:r>
                  <w:r w:rsidR="00F208A6">
                    <w:t>s</w:t>
                  </w:r>
                  <w:r>
                    <w:t xml:space="preserve"> différents enfants</w:t>
                  </w:r>
                </w:p>
                <w:p w14:paraId="54640D8F" w14:textId="02A56927" w:rsidR="00120533" w:rsidRDefault="0055671F" w:rsidP="00F260AF">
                  <w:pPr>
                    <w:pStyle w:val="ListParagraph"/>
                    <w:numPr>
                      <w:ilvl w:val="0"/>
                      <w:numId w:val="16"/>
                    </w:numPr>
                  </w:pPr>
                  <w:r>
                    <w:t>Ont tendance à être plus centrées sur la vraie vie et plus pertinentes et motivantes</w:t>
                  </w:r>
                </w:p>
                <w:p w14:paraId="25D4F07E" w14:textId="5ABFCDCF" w:rsidR="00120533" w:rsidRDefault="00120533" w:rsidP="00F260AF">
                  <w:pPr>
                    <w:pStyle w:val="ListParagraph"/>
                    <w:numPr>
                      <w:ilvl w:val="0"/>
                      <w:numId w:val="16"/>
                    </w:numPr>
                  </w:pPr>
                  <w:r>
                    <w:t>L’apprentissage et l'évaluation de l’apprentissage sont plus étroitement connectés.</w:t>
                  </w:r>
                </w:p>
                <w:p w14:paraId="335AB7E7" w14:textId="37B1F35A" w:rsidR="00120533" w:rsidRDefault="00120533" w:rsidP="00F260AF">
                  <w:pPr>
                    <w:pStyle w:val="ListParagraph"/>
                    <w:numPr>
                      <w:ilvl w:val="0"/>
                      <w:numId w:val="16"/>
                    </w:numPr>
                  </w:pPr>
                  <w:r>
                    <w:t>Les enseignants apprennent</w:t>
                  </w:r>
                </w:p>
              </w:tc>
            </w:tr>
            <w:tr w:rsidR="00AE61AA" w14:paraId="049C089A" w14:textId="77777777" w:rsidTr="00AE61AA">
              <w:tc>
                <w:tcPr>
                  <w:tcW w:w="4395" w:type="dxa"/>
                </w:tcPr>
                <w:p w14:paraId="4E1F368D" w14:textId="042F796C" w:rsidR="00AE61AA" w:rsidRPr="00AE61AA" w:rsidRDefault="00F208A6" w:rsidP="00A90B99">
                  <w:pPr>
                    <w:rPr>
                      <w:b/>
                    </w:rPr>
                  </w:pPr>
                  <w:r>
                    <w:rPr>
                      <w:b/>
                    </w:rPr>
                    <w:t>Inconvénients des approches centrées sur l’enseignant</w:t>
                  </w:r>
                </w:p>
                <w:p w14:paraId="425B706F" w14:textId="0961CDBA" w:rsidR="00AE61AA" w:rsidRDefault="00AE61AA" w:rsidP="00F260AF">
                  <w:pPr>
                    <w:pStyle w:val="ListParagraph"/>
                    <w:numPr>
                      <w:ilvl w:val="0"/>
                      <w:numId w:val="14"/>
                    </w:numPr>
                  </w:pPr>
                  <w:r>
                    <w:t>Peuvent être très ennuyeuses (pour les enfants et l’enseignant)</w:t>
                  </w:r>
                </w:p>
                <w:p w14:paraId="28B39217" w14:textId="1105F96A" w:rsidR="00AE61AA" w:rsidRDefault="00AE61AA" w:rsidP="00F260AF">
                  <w:pPr>
                    <w:pStyle w:val="ListParagraph"/>
                    <w:numPr>
                      <w:ilvl w:val="0"/>
                      <w:numId w:val="14"/>
                    </w:numPr>
                  </w:pPr>
                  <w:r>
                    <w:t xml:space="preserve">Les enfants n’ont pas autant d’opportunités de s’exprimer ou d’apprendre à réfléchir par </w:t>
                  </w:r>
                  <w:r w:rsidR="00A63357">
                    <w:t>eux-mêmes</w:t>
                  </w:r>
                  <w:r>
                    <w:t xml:space="preserve"> et de façon critique</w:t>
                  </w:r>
                </w:p>
                <w:p w14:paraId="5C3E6473" w14:textId="17F13D31" w:rsidR="00AE61AA" w:rsidRDefault="00AE61AA" w:rsidP="00F260AF">
                  <w:pPr>
                    <w:pStyle w:val="ListParagraph"/>
                    <w:numPr>
                      <w:ilvl w:val="0"/>
                      <w:numId w:val="14"/>
                    </w:numPr>
                  </w:pPr>
                  <w:r>
                    <w:t>Les enfants qui ont des difficultés ne peuvent pas bénéficier du soutien de leurs pairs</w:t>
                  </w:r>
                </w:p>
              </w:tc>
              <w:tc>
                <w:tcPr>
                  <w:tcW w:w="4396" w:type="dxa"/>
                </w:tcPr>
                <w:p w14:paraId="1581B68A" w14:textId="5895AD55" w:rsidR="00AE61AA" w:rsidRPr="00AE61AA" w:rsidRDefault="00F208A6" w:rsidP="00A90B99">
                  <w:pPr>
                    <w:rPr>
                      <w:b/>
                    </w:rPr>
                  </w:pPr>
                  <w:r>
                    <w:rPr>
                      <w:b/>
                    </w:rPr>
                    <w:t>Inconvénients</w:t>
                  </w:r>
                  <w:r w:rsidR="00AE61AA">
                    <w:rPr>
                      <w:b/>
                    </w:rPr>
                    <w:t xml:space="preserve"> des approches centrées sur les </w:t>
                  </w:r>
                  <w:r>
                    <w:rPr>
                      <w:b/>
                    </w:rPr>
                    <w:t>apprenants</w:t>
                  </w:r>
                </w:p>
                <w:p w14:paraId="788A3C5E" w14:textId="071210FD" w:rsidR="00AE61AA" w:rsidRDefault="00AE61AA" w:rsidP="00F260AF">
                  <w:pPr>
                    <w:pStyle w:val="ListParagraph"/>
                    <w:numPr>
                      <w:ilvl w:val="0"/>
                      <w:numId w:val="15"/>
                    </w:numPr>
                  </w:pPr>
                  <w:r>
                    <w:t>Les classes sont plus bruyantes ou semblent plus désorganisées</w:t>
                  </w:r>
                </w:p>
                <w:p w14:paraId="6F47C4C0" w14:textId="77777777" w:rsidR="00AE61AA" w:rsidRDefault="00AE61AA" w:rsidP="00F260AF">
                  <w:pPr>
                    <w:pStyle w:val="ListParagraph"/>
                    <w:numPr>
                      <w:ilvl w:val="0"/>
                      <w:numId w:val="15"/>
                    </w:numPr>
                  </w:pPr>
                  <w:r>
                    <w:t>Tous les enfants n’aiment pas les activités en groupe</w:t>
                  </w:r>
                </w:p>
                <w:p w14:paraId="60A066FE" w14:textId="0A561DA4" w:rsidR="00AE61AA" w:rsidRDefault="00AE61AA" w:rsidP="00F260AF">
                  <w:pPr>
                    <w:pStyle w:val="ListParagraph"/>
                    <w:numPr>
                      <w:ilvl w:val="0"/>
                      <w:numId w:val="15"/>
                    </w:numPr>
                  </w:pPr>
                  <w:r>
                    <w:t>Les enseignants doivent se préparer davantage pour différencier les activités pour différents élèves</w:t>
                  </w:r>
                </w:p>
              </w:tc>
            </w:tr>
          </w:tbl>
          <w:p w14:paraId="671EB1EE" w14:textId="10901390" w:rsidR="00AE61AA" w:rsidRDefault="00AE61AA" w:rsidP="00A90B99"/>
        </w:tc>
      </w:tr>
    </w:tbl>
    <w:p w14:paraId="18092CE0" w14:textId="5CD57B61" w:rsidR="009943C7" w:rsidRPr="009943C7" w:rsidRDefault="009943C7" w:rsidP="009943C7">
      <w:pPr>
        <w:pStyle w:val="Heading3"/>
        <w:rPr>
          <w:color w:val="7030A0"/>
        </w:rPr>
      </w:pPr>
      <w:r>
        <w:rPr>
          <w:color w:val="7030A0"/>
        </w:rPr>
        <w:lastRenderedPageBreak/>
        <w:t>Activité 7.4 – Progresser vers des approches centrées sur l’</w:t>
      </w:r>
      <w:r w:rsidR="00F208A6">
        <w:rPr>
          <w:color w:val="7030A0"/>
        </w:rPr>
        <w:t>apprenant</w:t>
      </w:r>
    </w:p>
    <w:p w14:paraId="315D2715" w14:textId="5B52DA71" w:rsidR="009943C7" w:rsidRDefault="009943C7" w:rsidP="0055663C"/>
    <w:p w14:paraId="35FF9F81" w14:textId="204F82B5" w:rsidR="004D3C22" w:rsidRDefault="004D3C22" w:rsidP="004D3C22">
      <w:pPr>
        <w:rPr>
          <w:b/>
          <w:color w:val="7030A0"/>
        </w:rPr>
      </w:pPr>
      <w:r>
        <w:rPr>
          <w:b/>
          <w:color w:val="7030A0"/>
        </w:rPr>
        <w:sym w:font="Wingdings" w:char="F0B9"/>
      </w:r>
      <w:r>
        <w:rPr>
          <w:b/>
          <w:color w:val="7030A0"/>
        </w:rPr>
        <w:t xml:space="preserve"> 60-90 minutes</w:t>
      </w:r>
    </w:p>
    <w:p w14:paraId="25562AE7" w14:textId="35C8C047" w:rsidR="00C11434" w:rsidRDefault="00C11434" w:rsidP="004D3C22">
      <w:pPr>
        <w:rPr>
          <w:b/>
          <w:color w:val="7030A0"/>
        </w:rPr>
      </w:pPr>
    </w:p>
    <w:p w14:paraId="2A472FA4" w14:textId="71854546" w:rsidR="00C11434" w:rsidRDefault="000C238B" w:rsidP="004D3C22">
      <w:pPr>
        <w:rPr>
          <w:b/>
          <w:color w:val="7030A0"/>
        </w:rPr>
      </w:pPr>
      <w:r>
        <w:rPr>
          <w:noProof/>
          <w:lang w:val="en-GB" w:eastAsia="en-GB"/>
        </w:rPr>
        <mc:AlternateContent>
          <mc:Choice Requires="wps">
            <w:drawing>
              <wp:anchor distT="0" distB="0" distL="114300" distR="114300" simplePos="0" relativeHeight="251678720" behindDoc="0" locked="0" layoutInCell="1" allowOverlap="1" wp14:anchorId="576C5487" wp14:editId="5ADBF472">
                <wp:simplePos x="0" y="0"/>
                <wp:positionH relativeFrom="column">
                  <wp:posOffset>0</wp:posOffset>
                </wp:positionH>
                <wp:positionV relativeFrom="paragraph">
                  <wp:posOffset>28784</wp:posOffset>
                </wp:positionV>
                <wp:extent cx="5781675" cy="1123950"/>
                <wp:effectExtent l="19050" t="19050" r="28575" b="19050"/>
                <wp:wrapNone/>
                <wp:docPr id="12" name="Rectangle: Rounded Corners 12"/>
                <wp:cNvGraphicFramePr/>
                <a:graphic xmlns:a="http://schemas.openxmlformats.org/drawingml/2006/main">
                  <a:graphicData uri="http://schemas.microsoft.com/office/word/2010/wordprocessingShape">
                    <wps:wsp>
                      <wps:cNvSpPr/>
                      <wps:spPr>
                        <a:xfrm>
                          <a:off x="0" y="0"/>
                          <a:ext cx="5781675" cy="1123950"/>
                        </a:xfrm>
                        <a:prstGeom prst="roundRect">
                          <a:avLst/>
                        </a:prstGeom>
                        <a:solidFill>
                          <a:schemeClr val="bg1"/>
                        </a:solidFill>
                        <a:ln w="28575">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8EE1023" w14:textId="77777777" w:rsidR="00274474" w:rsidRPr="00C11434" w:rsidRDefault="00274474" w:rsidP="00C11434">
                            <w:pPr>
                              <w:rPr>
                                <w:b/>
                                <w:color w:val="7030A0"/>
                                <w:sz w:val="28"/>
                              </w:rPr>
                            </w:pPr>
                            <w:r w:rsidRPr="00C11434">
                              <w:rPr>
                                <w:b/>
                                <w:color w:val="7030A0"/>
                                <w:sz w:val="28"/>
                              </w:rPr>
                              <w:t>Objectif principal de cette activité</w:t>
                            </w:r>
                          </w:p>
                          <w:p w14:paraId="7FEDCA5B" w14:textId="77777777" w:rsidR="00274474" w:rsidRPr="00C11434" w:rsidRDefault="00274474" w:rsidP="00C11434">
                            <w:pPr>
                              <w:tabs>
                                <w:tab w:val="left" w:pos="567"/>
                              </w:tabs>
                              <w:ind w:left="567"/>
                              <w:rPr>
                                <w:b/>
                                <w:color w:val="00B050"/>
                              </w:rPr>
                            </w:pPr>
                          </w:p>
                          <w:p w14:paraId="6078F560" w14:textId="498C28CB" w:rsidR="00274474" w:rsidRDefault="00274474" w:rsidP="00C11434">
                            <w:pPr>
                              <w:tabs>
                                <w:tab w:val="left" w:pos="567"/>
                              </w:tabs>
                              <w:ind w:left="567"/>
                            </w:pPr>
                            <w:r>
                              <w:t>Encourager les enseignants à réfléchir à leur propre pratique de l’enseignement et réfléchir comment ils peuvent progresser vers des approches davantage centrées sur les élèves.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76C5487" id="Rectangle: Rounded Corners 12" o:spid="_x0000_s1030" style="position:absolute;margin-left:0;margin-top:2.25pt;width:455.25pt;height:88.5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" fillcolor="white [3212]" strokecolor="#7030a0" strokeweight="2.25pt">
                <v:stroke joinstyle="miter"/>
                <v:textbox>
                  <w:txbxContent>
                    <w:p w14:paraId="18EE1023" w14:textId="77777777" w:rsidR="00274474" w:rsidRPr="00C11434" w:rsidRDefault="00274474" w:rsidP="00C11434">
                      <w:pPr>
                        <w:rPr>
                          <w:b/>
                          <w:color w:val="7030A0"/>
                          <w:sz w:val="28"/>
                        </w:rPr>
                      </w:pPr>
                      <w:r w:rsidRPr="00C11434">
                        <w:rPr>
                          <w:b/>
                          <w:color w:val="7030A0"/>
                          <w:sz w:val="28"/>
                        </w:rPr>
                        <w:t>Objectif principal de cette activité</w:t>
                      </w:r>
                    </w:p>
                    <w:p w14:paraId="7FEDCA5B" w14:textId="77777777" w:rsidR="00274474" w:rsidRPr="00C11434" w:rsidRDefault="00274474" w:rsidP="00C11434">
                      <w:pPr>
                        <w:tabs>
                          <w:tab w:val="left" w:pos="567"/>
                        </w:tabs>
                        <w:ind w:left="567"/>
                        <w:rPr>
                          <w:b/>
                          <w:color w:val="00B050"/>
                        </w:rPr>
                      </w:pPr>
                    </w:p>
                    <w:p w14:paraId="6078F560" w14:textId="498C28CB" w:rsidR="00274474" w:rsidRDefault="00274474" w:rsidP="00C11434">
                      <w:pPr>
                        <w:tabs>
                          <w:tab w:val="left" w:pos="567"/>
                        </w:tabs>
                        <w:ind w:left="567"/>
                      </w:pPr>
                      <w:r>
                        <w:t>Encourager les enseignants à réfléchir à leur propre pratique de l’enseignement et réfléchir comment ils peuvent progresser vers des approches davantage centrées sur les élèves.</w:t>
                      </w:r>
                    </w:p>
                  </w:txbxContent>
                </v:textbox>
              </v:roundrect>
            </w:pict>
          </mc:Fallback>
        </mc:AlternateContent>
      </w:r>
    </w:p>
    <w:p w14:paraId="26259E21" w14:textId="4BF082FF" w:rsidR="00C11434" w:rsidRDefault="00C11434" w:rsidP="004D3C22">
      <w:pPr>
        <w:rPr>
          <w:b/>
          <w:color w:val="7030A0"/>
        </w:rPr>
      </w:pPr>
    </w:p>
    <w:p w14:paraId="64DE4EE5" w14:textId="47BDA351" w:rsidR="00C11434" w:rsidRDefault="00C11434" w:rsidP="004D3C22">
      <w:pPr>
        <w:rPr>
          <w:b/>
          <w:color w:val="7030A0"/>
        </w:rPr>
      </w:pPr>
    </w:p>
    <w:p w14:paraId="512F2833" w14:textId="15A39509" w:rsidR="00C11434" w:rsidRDefault="00C11434" w:rsidP="004D3C22">
      <w:pPr>
        <w:rPr>
          <w:b/>
          <w:color w:val="7030A0"/>
        </w:rPr>
      </w:pPr>
    </w:p>
    <w:p w14:paraId="3F994739" w14:textId="0494402C" w:rsidR="00C11434" w:rsidRDefault="00C11434" w:rsidP="004D3C22">
      <w:pPr>
        <w:rPr>
          <w:b/>
          <w:color w:val="7030A0"/>
        </w:rPr>
      </w:pPr>
    </w:p>
    <w:p w14:paraId="466E919B" w14:textId="77777777" w:rsidR="00C11434" w:rsidRDefault="00C11434" w:rsidP="004D3C22">
      <w:pPr>
        <w:rPr>
          <w:b/>
          <w:color w:val="7030A0"/>
        </w:rPr>
      </w:pPr>
    </w:p>
    <w:p w14:paraId="2F674092" w14:textId="77777777" w:rsidR="00806636" w:rsidRDefault="00806636" w:rsidP="004D3C22">
      <w:pPr>
        <w:spacing w:after="120"/>
      </w:pPr>
    </w:p>
    <w:p w14:paraId="32F82261" w14:textId="0433457C" w:rsidR="0055663C" w:rsidRDefault="00631404" w:rsidP="004D3C22">
      <w:pPr>
        <w:spacing w:after="120"/>
      </w:pPr>
      <w:r>
        <w:t>Donnez les instructions suivantes aux participants :</w:t>
      </w:r>
    </w:p>
    <w:p w14:paraId="57DA8BB1" w14:textId="027B2704" w:rsidR="00631404" w:rsidRDefault="00631404" w:rsidP="004D3C22">
      <w:pPr>
        <w:pStyle w:val="ListParagraph"/>
        <w:numPr>
          <w:ilvl w:val="0"/>
          <w:numId w:val="23"/>
        </w:numPr>
        <w:spacing w:after="120"/>
        <w:contextualSpacing w:val="0"/>
      </w:pPr>
      <w:r>
        <w:t>Discutez des questions suivantes deux par deux :</w:t>
      </w:r>
    </w:p>
    <w:p w14:paraId="5CF29EFF" w14:textId="5A537CEB" w:rsidR="00631404" w:rsidRDefault="002B757C" w:rsidP="004D3C22">
      <w:pPr>
        <w:pStyle w:val="ListParagraph"/>
        <w:numPr>
          <w:ilvl w:val="0"/>
          <w:numId w:val="24"/>
        </w:numPr>
        <w:spacing w:after="120"/>
        <w:contextualSpacing w:val="0"/>
      </w:pPr>
      <w:r>
        <w:t>Quelles parties de vos leçons sont centrées sur l’enseignant</w:t>
      </w:r>
      <w:r w:rsidR="00A63357">
        <w:t> </w:t>
      </w:r>
      <w:r>
        <w:t>?</w:t>
      </w:r>
    </w:p>
    <w:p w14:paraId="37A801C9" w14:textId="53DCE872" w:rsidR="002B757C" w:rsidRDefault="002B757C" w:rsidP="004D3C22">
      <w:pPr>
        <w:pStyle w:val="ListParagraph"/>
        <w:numPr>
          <w:ilvl w:val="0"/>
          <w:numId w:val="24"/>
        </w:numPr>
        <w:spacing w:after="120"/>
        <w:contextualSpacing w:val="0"/>
      </w:pPr>
      <w:r>
        <w:t>Qu’</w:t>
      </w:r>
      <w:r w:rsidR="00A63357">
        <w:t>est-ce</w:t>
      </w:r>
      <w:r>
        <w:t xml:space="preserve"> que vous faites qui est centré sur l’enseignant</w:t>
      </w:r>
      <w:r w:rsidR="00A63357">
        <w:t> </w:t>
      </w:r>
      <w:r>
        <w:t>?</w:t>
      </w:r>
    </w:p>
    <w:p w14:paraId="64B73F8E" w14:textId="2BD2F2AB" w:rsidR="00631404" w:rsidRDefault="002B757C" w:rsidP="004D3C22">
      <w:pPr>
        <w:pStyle w:val="ListParagraph"/>
        <w:numPr>
          <w:ilvl w:val="0"/>
          <w:numId w:val="24"/>
        </w:numPr>
        <w:spacing w:after="120"/>
        <w:contextualSpacing w:val="0"/>
      </w:pPr>
      <w:r>
        <w:t>Pourquoi utilisez-vous des approches centrées sur l’enseignant</w:t>
      </w:r>
      <w:r w:rsidR="00A63357">
        <w:t> </w:t>
      </w:r>
      <w:r>
        <w:t>?</w:t>
      </w:r>
    </w:p>
    <w:p w14:paraId="3E20D48A" w14:textId="4498ACBB" w:rsidR="002B757C" w:rsidRDefault="002B757C" w:rsidP="004D3C22">
      <w:pPr>
        <w:pStyle w:val="ListParagraph"/>
        <w:numPr>
          <w:ilvl w:val="0"/>
          <w:numId w:val="39"/>
        </w:numPr>
        <w:spacing w:after="120"/>
        <w:contextualSpacing w:val="0"/>
      </w:pPr>
      <w:r>
        <w:t xml:space="preserve">Prenez des notes sur une feuille de papier ou </w:t>
      </w:r>
      <w:r w:rsidR="00975494">
        <w:t>de</w:t>
      </w:r>
      <w:r>
        <w:t xml:space="preserve"> </w:t>
      </w:r>
      <w:proofErr w:type="spellStart"/>
      <w:r w:rsidR="00F208A6">
        <w:t>paper-board</w:t>
      </w:r>
      <w:proofErr w:type="spellEnd"/>
      <w:r>
        <w:t xml:space="preserve">. Écrivez clairement pour que les autres participants </w:t>
      </w:r>
      <w:r w:rsidR="00A63357">
        <w:t>puissent</w:t>
      </w:r>
      <w:r>
        <w:t xml:space="preserve"> lire.</w:t>
      </w:r>
    </w:p>
    <w:p w14:paraId="57ACECA3" w14:textId="5BF949FC" w:rsidR="002B757C" w:rsidRDefault="002B757C" w:rsidP="004D3C22">
      <w:pPr>
        <w:pStyle w:val="ListParagraph"/>
        <w:numPr>
          <w:ilvl w:val="0"/>
          <w:numId w:val="39"/>
        </w:numPr>
        <w:spacing w:after="120"/>
        <w:contextualSpacing w:val="0"/>
      </w:pPr>
      <w:r>
        <w:t>Au bout d’environ 20 minutes, échangez votre feuille de papier avec la paire assise à côté de vous.</w:t>
      </w:r>
    </w:p>
    <w:p w14:paraId="05982A42" w14:textId="7FE0C45A" w:rsidR="002B757C" w:rsidRDefault="002B757C" w:rsidP="004D3C22">
      <w:pPr>
        <w:pStyle w:val="ListParagraph"/>
        <w:numPr>
          <w:ilvl w:val="0"/>
          <w:numId w:val="39"/>
        </w:numPr>
        <w:spacing w:after="120"/>
        <w:contextualSpacing w:val="0"/>
      </w:pPr>
      <w:r>
        <w:t>Lisez les notes de l’autre paire, et sur leur feuille de papier écrivez vos propres notes.</w:t>
      </w:r>
    </w:p>
    <w:p w14:paraId="4E9EAF7E" w14:textId="4AB4DA0E" w:rsidR="002B757C" w:rsidRDefault="002B757C" w:rsidP="004D3C22">
      <w:pPr>
        <w:pStyle w:val="ListParagraph"/>
        <w:numPr>
          <w:ilvl w:val="0"/>
          <w:numId w:val="40"/>
        </w:numPr>
        <w:spacing w:after="120"/>
        <w:ind w:left="709"/>
        <w:contextualSpacing w:val="0"/>
      </w:pPr>
      <w:r>
        <w:t>Répondez à leurs raisons pour lesquelles ils utilisent des approches centrées sur l’enseignant. Essayez de présenter un point de vue alternatif. Par exemple, s’ils ont dit qu’ils utilisent une approche centrée sur l’enseignant parce qu’ils ont une grande classe, vous pourriez répondre que des approches centrées sur les élèves peuvent être utilisées pour vous aider à gérer une grande classe.</w:t>
      </w:r>
    </w:p>
    <w:p w14:paraId="78FCD0B7" w14:textId="7D34A3CB" w:rsidR="00631404" w:rsidRDefault="002B757C" w:rsidP="002B757C">
      <w:pPr>
        <w:pStyle w:val="ListParagraph"/>
        <w:numPr>
          <w:ilvl w:val="0"/>
          <w:numId w:val="40"/>
        </w:numPr>
        <w:ind w:left="709"/>
      </w:pPr>
      <w:r>
        <w:t>Écrivez des conseils pour changer les parties de leurs leçons qu’ils ont dit être centrées sur l’enseignant.</w:t>
      </w:r>
    </w:p>
    <w:p w14:paraId="229EE2E3" w14:textId="78709605" w:rsidR="002B757C" w:rsidRDefault="002B757C" w:rsidP="002B757C"/>
    <w:p w14:paraId="12384088" w14:textId="78D82518" w:rsidR="004D6C50" w:rsidRDefault="004D6C50" w:rsidP="002B757C">
      <w:r>
        <w:t>Donner aux paires environ 20 minutes pour effectuer ceci. Demandez alors aux deux paires de se regrouper. Ils devront lire les notes écrites sur les papiers des autres puis discuter. Ils peuvent discuter pendant environ 20 minutes.</w:t>
      </w:r>
    </w:p>
    <w:p w14:paraId="29653A24" w14:textId="4928C093" w:rsidR="002B757C" w:rsidRDefault="002B757C" w:rsidP="002B757C"/>
    <w:p w14:paraId="3B70AFC7" w14:textId="43A0B17E" w:rsidR="004D6C50" w:rsidRDefault="00C11434" w:rsidP="004D6C50">
      <w:pPr>
        <w:ind w:left="567"/>
      </w:pPr>
      <w:r>
        <w:t>Note pour l’animateur :</w:t>
      </w:r>
      <w:r w:rsidR="004D6C50">
        <w:t xml:space="preserve"> Vous pouvez devoir rappeler aux participants que toutes les notes qu’ils écrivent sur la feuille de papier de leurs collègues doivent être polies, sans jugement et constructives.</w:t>
      </w:r>
    </w:p>
    <w:p w14:paraId="0D93A8B5" w14:textId="502B8EA4" w:rsidR="004D6C50" w:rsidRDefault="004D6C50" w:rsidP="002B757C"/>
    <w:p w14:paraId="320C1BFF" w14:textId="12D602D4" w:rsidR="004D6C50" w:rsidRDefault="004D6C50" w:rsidP="004D3C22">
      <w:pPr>
        <w:spacing w:after="120"/>
      </w:pPr>
      <w:r>
        <w:t>Si vous avez le temps, menez une discussion avec l’ensemble du groupe en vous concentrant sur les questions suivantes :</w:t>
      </w:r>
    </w:p>
    <w:p w14:paraId="3D99C9ED" w14:textId="038B9E91" w:rsidR="004D6C50" w:rsidRDefault="00631404" w:rsidP="004D3C22">
      <w:pPr>
        <w:pStyle w:val="ListParagraph"/>
        <w:numPr>
          <w:ilvl w:val="0"/>
          <w:numId w:val="39"/>
        </w:numPr>
        <w:spacing w:after="120"/>
        <w:contextualSpacing w:val="0"/>
      </w:pPr>
      <w:r>
        <w:lastRenderedPageBreak/>
        <w:t xml:space="preserve">Comment pouvez-vous encourager d’autres personnes (telles que les parents ou les directeurs d’école) à soutenir un progrès vers des approches centrées sur les </w:t>
      </w:r>
      <w:r w:rsidR="00F208A6">
        <w:t>apprenants</w:t>
      </w:r>
      <w:r w:rsidR="00A63357">
        <w:t> </w:t>
      </w:r>
      <w:r>
        <w:t xml:space="preserve">? </w:t>
      </w:r>
    </w:p>
    <w:p w14:paraId="1FF75DA0" w14:textId="440CB1C1" w:rsidR="00850C18" w:rsidRDefault="00165B13" w:rsidP="0055663C">
      <w:pPr>
        <w:pStyle w:val="ListParagraph"/>
        <w:numPr>
          <w:ilvl w:val="0"/>
          <w:numId w:val="39"/>
        </w:numPr>
      </w:pPr>
      <w:r>
        <w:t xml:space="preserve">Quels avantages des approches centrées sur les </w:t>
      </w:r>
      <w:r w:rsidR="00F208A6">
        <w:t>apprenants</w:t>
      </w:r>
      <w:r>
        <w:t xml:space="preserve"> </w:t>
      </w:r>
      <w:r w:rsidR="00F208A6">
        <w:t>allez-vous-leur</w:t>
      </w:r>
      <w:r>
        <w:t xml:space="preserve"> expliquer</w:t>
      </w:r>
      <w:r w:rsidR="00A63357">
        <w:t> </w:t>
      </w:r>
      <w:r>
        <w:t>?</w:t>
      </w:r>
    </w:p>
    <w:p w14:paraId="3917AD38" w14:textId="77777777" w:rsidR="009943C7" w:rsidRDefault="009943C7" w:rsidP="0055663C"/>
    <w:tbl>
      <w:tblPr>
        <w:tblStyle w:val="TableGrid"/>
        <w:tblW w:w="0" w:type="auto"/>
        <w:tblBorders>
          <w:top w:val="single" w:sz="18" w:space="0" w:color="7030A0"/>
          <w:left w:val="single" w:sz="18" w:space="0" w:color="7030A0"/>
          <w:bottom w:val="single" w:sz="18" w:space="0" w:color="7030A0"/>
          <w:right w:val="single" w:sz="18" w:space="0" w:color="7030A0"/>
          <w:insideH w:val="none" w:sz="0" w:space="0" w:color="auto"/>
          <w:insideV w:val="none" w:sz="0" w:space="0" w:color="auto"/>
        </w:tblBorders>
        <w:tblLook w:val="04A0" w:firstRow="1" w:lastRow="0" w:firstColumn="1" w:lastColumn="0" w:noHBand="0" w:noVBand="1"/>
      </w:tblPr>
      <w:tblGrid>
        <w:gridCol w:w="8981"/>
      </w:tblGrid>
      <w:tr w:rsidR="004D3C22" w14:paraId="27E67814" w14:textId="77777777" w:rsidTr="004D3C22">
        <w:tc>
          <w:tcPr>
            <w:tcW w:w="9017" w:type="dxa"/>
            <w:shd w:val="clear" w:color="auto" w:fill="7030A0"/>
          </w:tcPr>
          <w:p w14:paraId="28037684" w14:textId="70953088" w:rsidR="004D3C22" w:rsidRPr="004D3C22" w:rsidRDefault="004D3C22" w:rsidP="0055663C">
            <w:pPr>
              <w:rPr>
                <w:b/>
                <w:color w:val="FFFFFF" w:themeColor="background1"/>
                <w:sz w:val="28"/>
              </w:rPr>
            </w:pPr>
            <w:r>
              <w:rPr>
                <w:b/>
                <w:color w:val="FFFFFF" w:themeColor="background1"/>
                <w:sz w:val="28"/>
              </w:rPr>
              <w:t>Réponses éventuelles à attendre des participants</w:t>
            </w:r>
          </w:p>
        </w:tc>
      </w:tr>
      <w:tr w:rsidR="00631404" w14:paraId="007121A8" w14:textId="77777777" w:rsidTr="00165B13">
        <w:tc>
          <w:tcPr>
            <w:tcW w:w="9017" w:type="dxa"/>
          </w:tcPr>
          <w:p w14:paraId="443E2774" w14:textId="77777777" w:rsidR="00631404" w:rsidRDefault="00631404" w:rsidP="0055663C"/>
          <w:p w14:paraId="7629F976" w14:textId="52FC56C8" w:rsidR="00631404" w:rsidRDefault="00631404" w:rsidP="0055663C">
            <w:r>
              <w:t xml:space="preserve">Les réponses varieront en fonction du groupe d’enseignants et de leur contexte. </w:t>
            </w:r>
          </w:p>
          <w:p w14:paraId="359A0A81" w14:textId="08D071D5" w:rsidR="00165B13" w:rsidRDefault="00165B13" w:rsidP="0055663C"/>
          <w:p w14:paraId="3FAB9DC5" w14:textId="52B84E46" w:rsidR="009943C7" w:rsidRPr="009943C7" w:rsidRDefault="009943C7" w:rsidP="0055663C">
            <w:pPr>
              <w:rPr>
                <w:b/>
                <w:i/>
              </w:rPr>
            </w:pPr>
            <w:r>
              <w:rPr>
                <w:b/>
                <w:i/>
              </w:rPr>
              <w:t>Pourquoi utilisez-vous encore des approches centrées sur l’enseignant</w:t>
            </w:r>
            <w:r w:rsidR="00A63357">
              <w:rPr>
                <w:b/>
                <w:i/>
              </w:rPr>
              <w:t> </w:t>
            </w:r>
            <w:r>
              <w:rPr>
                <w:b/>
                <w:i/>
              </w:rPr>
              <w:t>?</w:t>
            </w:r>
          </w:p>
          <w:p w14:paraId="56578262" w14:textId="5EE28A6E" w:rsidR="00165B13" w:rsidRDefault="00877ACC" w:rsidP="0055663C">
            <w:r>
              <w:t>Le tableau ci-dessous inclut</w:t>
            </w:r>
            <w:r w:rsidR="00165B13">
              <w:t xml:space="preserve"> certaines des raisons que les enseignants peuvent donner, et des réponses éventuelles que leurs collègues peuvent apporter, ou que vous pourriez fournir en tant qu’animateur :</w:t>
            </w:r>
          </w:p>
          <w:p w14:paraId="221A2AF9" w14:textId="7ADF3C0B" w:rsidR="00165B13" w:rsidRDefault="00165B13" w:rsidP="0055663C"/>
          <w:tbl>
            <w:tblPr>
              <w:tblStyle w:val="TableGrid"/>
              <w:tblW w:w="0" w:type="auto"/>
              <w:tblLook w:val="04A0" w:firstRow="1" w:lastRow="0" w:firstColumn="1" w:lastColumn="0" w:noHBand="0" w:noVBand="1"/>
            </w:tblPr>
            <w:tblGrid>
              <w:gridCol w:w="3121"/>
              <w:gridCol w:w="5634"/>
            </w:tblGrid>
            <w:tr w:rsidR="00165B13" w14:paraId="37FFC300" w14:textId="77777777" w:rsidTr="004D6C50">
              <w:tc>
                <w:tcPr>
                  <w:tcW w:w="3121" w:type="dxa"/>
                  <w:vAlign w:val="center"/>
                </w:tcPr>
                <w:p w14:paraId="0D820894" w14:textId="2B09B65B" w:rsidR="00165B13" w:rsidRPr="009943C7" w:rsidRDefault="00165B13" w:rsidP="0055663C">
                  <w:pPr>
                    <w:rPr>
                      <w:b/>
                    </w:rPr>
                  </w:pPr>
                  <w:r>
                    <w:rPr>
                      <w:b/>
                    </w:rPr>
                    <w:t>Nous employons encore des approches centrées sur l’enseignant parce que...</w:t>
                  </w:r>
                </w:p>
              </w:tc>
              <w:tc>
                <w:tcPr>
                  <w:tcW w:w="5634" w:type="dxa"/>
                  <w:vAlign w:val="center"/>
                </w:tcPr>
                <w:p w14:paraId="508FCEDD" w14:textId="4BCEA289" w:rsidR="00165B13" w:rsidRPr="009943C7" w:rsidRDefault="00165B13" w:rsidP="0055663C">
                  <w:pPr>
                    <w:rPr>
                      <w:b/>
                    </w:rPr>
                  </w:pPr>
                  <w:r>
                    <w:rPr>
                      <w:b/>
                    </w:rPr>
                    <w:t>Réponses possibles...</w:t>
                  </w:r>
                </w:p>
              </w:tc>
            </w:tr>
            <w:tr w:rsidR="00165B13" w14:paraId="38F3F10F" w14:textId="77777777" w:rsidTr="004D6C50">
              <w:tc>
                <w:tcPr>
                  <w:tcW w:w="3121" w:type="dxa"/>
                  <w:vAlign w:val="center"/>
                </w:tcPr>
                <w:p w14:paraId="69E89689" w14:textId="404580A0" w:rsidR="00165B13" w:rsidRDefault="00165B13" w:rsidP="00165B13">
                  <w:r>
                    <w:t>C’est ce que nous avons appris à faire pendant nos études de formation.</w:t>
                  </w:r>
                </w:p>
              </w:tc>
              <w:tc>
                <w:tcPr>
                  <w:tcW w:w="5634" w:type="dxa"/>
                  <w:vAlign w:val="center"/>
                </w:tcPr>
                <w:p w14:paraId="1AE4072C" w14:textId="0A26AF8A" w:rsidR="00165B13" w:rsidRDefault="00165B13" w:rsidP="001D17F0">
                  <w:r>
                    <w:t xml:space="preserve">Le monde ne cesse de changer. Les vies des enfants - notre génération future - ne cessent de changer. La pratique de l’enseignement change donc constamment pour suivre. En tant qu’enseignants, nous devons constamment changer et </w:t>
                  </w:r>
                  <w:r w:rsidR="001D17F0">
                    <w:t xml:space="preserve">nous </w:t>
                  </w:r>
                  <w:r>
                    <w:t>améliorer - nous ne pouvons pas tout faire comme il y a 10 ou 20 ans lorsque nous étions en formation.</w:t>
                  </w:r>
                </w:p>
              </w:tc>
            </w:tr>
            <w:tr w:rsidR="00165B13" w14:paraId="5091D3E3" w14:textId="77777777" w:rsidTr="004D6C50">
              <w:tc>
                <w:tcPr>
                  <w:tcW w:w="3121" w:type="dxa"/>
                  <w:vAlign w:val="center"/>
                </w:tcPr>
                <w:p w14:paraId="787DC2D5" w14:textId="77777777" w:rsidR="00165B13" w:rsidRDefault="00165B13" w:rsidP="00165B13">
                  <w:r>
                    <w:t>C’est ce que le directeur/directrice attend.</w:t>
                  </w:r>
                </w:p>
                <w:p w14:paraId="0173B0A2" w14:textId="77777777" w:rsidR="00165B13" w:rsidRDefault="00165B13" w:rsidP="00165B13"/>
              </w:tc>
              <w:tc>
                <w:tcPr>
                  <w:tcW w:w="5634" w:type="dxa"/>
                  <w:vAlign w:val="center"/>
                </w:tcPr>
                <w:p w14:paraId="4E4BE4B5" w14:textId="2EC76122" w:rsidR="00165B13" w:rsidRDefault="00165B13" w:rsidP="0055663C">
                  <w:r>
                    <w:t xml:space="preserve">Il est important que tout le monde dans l’école prenne part à une formation continue et s’implique dans le développement professionnel. Nous pouvons encourager les directeurs à se joindre aux formations ou même les inviter à simplement observer, pour qu’ils soient plus conscients </w:t>
                  </w:r>
                  <w:r w:rsidR="00C11434">
                    <w:t>des développements</w:t>
                  </w:r>
                  <w:r>
                    <w:t xml:space="preserve"> parmi leurs enseignants.</w:t>
                  </w:r>
                </w:p>
              </w:tc>
            </w:tr>
            <w:tr w:rsidR="00165B13" w14:paraId="630C99DF" w14:textId="77777777" w:rsidTr="004D6C50">
              <w:tc>
                <w:tcPr>
                  <w:tcW w:w="3121" w:type="dxa"/>
                  <w:vAlign w:val="center"/>
                </w:tcPr>
                <w:p w14:paraId="0DCEB8B6" w14:textId="77777777" w:rsidR="00165B13" w:rsidRDefault="00165B13" w:rsidP="00165B13">
                  <w:r>
                    <w:t>C’est ce que les parents attendent.</w:t>
                  </w:r>
                </w:p>
                <w:p w14:paraId="057A927F" w14:textId="77777777" w:rsidR="00165B13" w:rsidRDefault="00165B13" w:rsidP="0055663C"/>
              </w:tc>
              <w:tc>
                <w:tcPr>
                  <w:tcW w:w="5634" w:type="dxa"/>
                  <w:vAlign w:val="center"/>
                </w:tcPr>
                <w:p w14:paraId="4A52BC3F" w14:textId="198F9042" w:rsidR="00165B13" w:rsidRDefault="00165B13" w:rsidP="0055663C">
                  <w:r>
                    <w:t>Les parents attendent souvent que l’éducation de leurs enfants soit la même qu’ils y a des années lorsqu’ils étaient à l’école. Ils peuvent ne pas être conscients que des alternatives existent ou sont possibles. Les écoles et les enseignants peuvent consacrer du temps à parler aux parents des approches utilisées en classe. Vous pouvez diriger des leçons de démonstration et laisser les parents observer les leçons pour qu’ils voient ce qui se passe. Vous pouvez effectuer des expositions du travail des enfants, pour que les parents voient les résultats positifs des différentes méthodes d’enseignement et apprentissage.</w:t>
                  </w:r>
                </w:p>
              </w:tc>
            </w:tr>
            <w:tr w:rsidR="00B86494" w14:paraId="671326B5" w14:textId="77777777" w:rsidTr="004D6C50">
              <w:tc>
                <w:tcPr>
                  <w:tcW w:w="3121" w:type="dxa"/>
                  <w:vAlign w:val="center"/>
                </w:tcPr>
                <w:p w14:paraId="3E7EA8BE" w14:textId="3AC29875" w:rsidR="00B86494" w:rsidRDefault="00B86494" w:rsidP="00B86494">
                  <w:r>
                    <w:lastRenderedPageBreak/>
                    <w:t xml:space="preserve">Nous ne savons pas comment utiliser d’autres approches. </w:t>
                  </w:r>
                </w:p>
                <w:p w14:paraId="5B02DCC5" w14:textId="77777777" w:rsidR="00B86494" w:rsidRDefault="00B86494" w:rsidP="00B86494"/>
                <w:p w14:paraId="07984577" w14:textId="5A9D919E" w:rsidR="00B86494" w:rsidRDefault="00B86494" w:rsidP="00B86494">
                  <w:r>
                    <w:t xml:space="preserve">Nous connaissons les idées d’approches centrées sur les </w:t>
                  </w:r>
                  <w:r w:rsidR="001D17F0">
                    <w:t>apprenant</w:t>
                  </w:r>
                  <w:r>
                    <w:t>s, mais nous manquons de confiance pour les utiliser.</w:t>
                  </w:r>
                </w:p>
                <w:p w14:paraId="2AC0B51F" w14:textId="77777777" w:rsidR="00B86494" w:rsidRDefault="00B86494" w:rsidP="00165B13"/>
              </w:tc>
              <w:tc>
                <w:tcPr>
                  <w:tcW w:w="5634" w:type="dxa"/>
                  <w:vAlign w:val="center"/>
                </w:tcPr>
                <w:p w14:paraId="7E2707C5" w14:textId="024B6136" w:rsidR="00B86494" w:rsidRDefault="00B86494" w:rsidP="0055663C">
                  <w:r>
                    <w:t xml:space="preserve">Si vous avez fait l’Activité 7.2, et en particulier les activités facultatives, alors vous avez des connaissances sur les approches centrées sur les </w:t>
                  </w:r>
                  <w:r w:rsidR="001D17F0">
                    <w:t>apprenant</w:t>
                  </w:r>
                  <w:r>
                    <w:t xml:space="preserve">s. Vous avez aussi des collègues qui ont différentes expériences. Vous n’avez pas besoin que toutes les méthodes de formation vous soient enseignées formellement par un formateur. Au lieu de cela vous pouvez partager des idées et apprendre les uns des autres, et vous pouvez expérimenter des idées pour voir ce qui fonctionne bien. Vous pouvez vous soutenir et vous encourager mutuellement. </w:t>
                  </w:r>
                </w:p>
                <w:p w14:paraId="0B70B4BA" w14:textId="77777777" w:rsidR="00B86494" w:rsidRDefault="00B86494" w:rsidP="0055663C"/>
                <w:p w14:paraId="3DF12487" w14:textId="70DF4B1D" w:rsidR="00B86494" w:rsidRDefault="00B86494" w:rsidP="0055663C">
                  <w:r>
                    <w:t xml:space="preserve">Le pire qui puisse arriver c’est que vous expérimentiez avec une nouvelle approche d’enseignement et apprentissage et que certains enfants ne comprennent pas la leçon et que vous deviez réessayer. Mais actuellement avec vos approches centrées sur l’enseignant, certains enfants ne comprennent peut-être pas non plus. Essayer de nouvelles idées en classe ne fera aucun mal aux enfants. Vous n’allez pas mettre le monde en </w:t>
                  </w:r>
                  <w:r w:rsidR="00AA7370">
                    <w:t>danger !</w:t>
                  </w:r>
                  <w:r>
                    <w:t xml:space="preserve"> Essayez simplement à nouveau, avec une autre idée.</w:t>
                  </w:r>
                </w:p>
              </w:tc>
            </w:tr>
            <w:tr w:rsidR="00B86494" w14:paraId="199A7B37" w14:textId="77777777" w:rsidTr="004D6C50">
              <w:tc>
                <w:tcPr>
                  <w:tcW w:w="3121" w:type="dxa"/>
                  <w:vAlign w:val="center"/>
                </w:tcPr>
                <w:p w14:paraId="26158F82" w14:textId="77777777" w:rsidR="00B86494" w:rsidRDefault="00B86494" w:rsidP="00B86494">
                  <w:r>
                    <w:t>Nos classes sont grandes, il est plus facile d’utiliser des méthodes traditionnelles.</w:t>
                  </w:r>
                </w:p>
                <w:p w14:paraId="4A29FC70" w14:textId="77777777" w:rsidR="00B86494" w:rsidRDefault="00B86494" w:rsidP="00B86494"/>
              </w:tc>
              <w:tc>
                <w:tcPr>
                  <w:tcW w:w="5634" w:type="dxa"/>
                  <w:vAlign w:val="center"/>
                </w:tcPr>
                <w:p w14:paraId="47C632DF" w14:textId="21D319CD" w:rsidR="00B86494" w:rsidRDefault="0025075D" w:rsidP="001D17F0">
                  <w:r>
                    <w:t xml:space="preserve">Peut-être que vous avez le sentiment initialement qu’il </w:t>
                  </w:r>
                  <w:r w:rsidR="001D17F0">
                    <w:t>est plus facile de préparer un cours magistral</w:t>
                  </w:r>
                  <w:r>
                    <w:t xml:space="preserve">, mais avec la pratique, les leçons interactives deviennent plus faciles. Certaines des méthodes, comme le travail en groupes et l’apprentissage par les pairs, ou utiliser des espaces extérieurs, peuvent vous aider à </w:t>
                  </w:r>
                  <w:r w:rsidR="00C11434">
                    <w:t xml:space="preserve">mieux gérer une grande classe. </w:t>
                  </w:r>
                  <w:r>
                    <w:t xml:space="preserve">De plus, en tant qu’enseignant, votre responsabilité est de vous assurer que la qualité de l’éducation des enfants est la meilleure possible - cela signifie considérer ce qui est le mieux pour les enfants et pas seulement ce qui est le mieux pour l’enseignant. </w:t>
                  </w:r>
                </w:p>
              </w:tc>
            </w:tr>
            <w:tr w:rsidR="009943C7" w14:paraId="151695E1" w14:textId="77777777" w:rsidTr="004D6C50">
              <w:tc>
                <w:tcPr>
                  <w:tcW w:w="3121" w:type="dxa"/>
                  <w:vAlign w:val="center"/>
                </w:tcPr>
                <w:p w14:paraId="1BC7FEEB" w14:textId="486B127A" w:rsidR="009943C7" w:rsidRDefault="009943C7" w:rsidP="00B86494">
                  <w:r>
                    <w:t>Nous n’avons pas assez de matériel, alors tout ce que nous pouvons faire c’est de parler debout à la classe.</w:t>
                  </w:r>
                </w:p>
              </w:tc>
              <w:tc>
                <w:tcPr>
                  <w:tcW w:w="5634" w:type="dxa"/>
                  <w:vAlign w:val="center"/>
                </w:tcPr>
                <w:p w14:paraId="628B4D05" w14:textId="7C48EDB8" w:rsidR="009943C7" w:rsidRDefault="009943C7" w:rsidP="001D17F0">
                  <w:r>
                    <w:t xml:space="preserve">De nombreuses idées discutées et montrées dans les vidéos impliquent de trouver ou confectionner du matériel à faible coût ou ne coûtant rien. L’enseignement centré sur les </w:t>
                  </w:r>
                  <w:r w:rsidR="001D17F0">
                    <w:t>apprenant</w:t>
                  </w:r>
                  <w:r>
                    <w:t>s requiert de l’imagination et de la créativité, et non pas de l’équipement et du matériel onéreux.</w:t>
                  </w:r>
                </w:p>
              </w:tc>
            </w:tr>
          </w:tbl>
          <w:p w14:paraId="559CEE5C" w14:textId="0EED8F52" w:rsidR="009943C7" w:rsidRDefault="009943C7" w:rsidP="009943C7"/>
        </w:tc>
      </w:tr>
    </w:tbl>
    <w:p w14:paraId="1D367EFA" w14:textId="51659697" w:rsidR="00631404" w:rsidRDefault="00631404" w:rsidP="0055663C"/>
    <w:p w14:paraId="414EFAA5" w14:textId="0DF252FA" w:rsidR="007B4DBB" w:rsidRDefault="007B4DBB" w:rsidP="0055663C"/>
    <w:p w14:paraId="2465FBCA" w14:textId="77794C58" w:rsidR="007B4DBB" w:rsidRDefault="007B4DBB" w:rsidP="0055663C"/>
    <w:p w14:paraId="0372D59E" w14:textId="6779B56F" w:rsidR="007B4DBB" w:rsidRDefault="007B4DBB" w:rsidP="0055663C"/>
    <w:p w14:paraId="43325584" w14:textId="77777777" w:rsidR="007B4DBB" w:rsidRDefault="007B4DBB" w:rsidP="0055663C"/>
    <w:tbl>
      <w:tblPr>
        <w:tblStyle w:val="TableGrid"/>
        <w:tblW w:w="0" w:type="auto"/>
        <w:tblBorders>
          <w:top w:val="dotted" w:sz="24" w:space="0" w:color="7030A0"/>
          <w:left w:val="dotted" w:sz="24" w:space="0" w:color="7030A0"/>
          <w:bottom w:val="dotted" w:sz="24" w:space="0" w:color="7030A0"/>
          <w:right w:val="dotted" w:sz="24" w:space="0" w:color="7030A0"/>
          <w:insideH w:val="none" w:sz="0" w:space="0" w:color="auto"/>
          <w:insideV w:val="none" w:sz="0" w:space="0" w:color="auto"/>
        </w:tblBorders>
        <w:tblLook w:val="04A0" w:firstRow="1" w:lastRow="0" w:firstColumn="1" w:lastColumn="0" w:noHBand="0" w:noVBand="1"/>
      </w:tblPr>
      <w:tblGrid>
        <w:gridCol w:w="9017"/>
      </w:tblGrid>
      <w:tr w:rsidR="004D3C22" w:rsidRPr="004D3C22" w14:paraId="2726344F" w14:textId="77777777" w:rsidTr="004D3C22">
        <w:tc>
          <w:tcPr>
            <w:tcW w:w="9017" w:type="dxa"/>
            <w:tcBorders>
              <w:top w:val="nil"/>
              <w:left w:val="nil"/>
              <w:bottom w:val="nil"/>
              <w:right w:val="nil"/>
            </w:tcBorders>
            <w:shd w:val="clear" w:color="auto" w:fill="7030A0"/>
          </w:tcPr>
          <w:p w14:paraId="484200D1" w14:textId="12D1A629" w:rsidR="004D3C22" w:rsidRPr="004D3C22" w:rsidRDefault="004D3C22" w:rsidP="009943C7">
            <w:pPr>
              <w:rPr>
                <w:b/>
                <w:color w:val="FFFFFF" w:themeColor="background1"/>
                <w:sz w:val="28"/>
              </w:rPr>
            </w:pPr>
            <w:r>
              <w:rPr>
                <w:b/>
                <w:color w:val="FFFFFF" w:themeColor="background1"/>
                <w:sz w:val="28"/>
              </w:rPr>
              <w:lastRenderedPageBreak/>
              <w:t>Activité d’approfondissement facultative - jeu d’accord/pas d’accord</w:t>
            </w:r>
          </w:p>
        </w:tc>
      </w:tr>
      <w:tr w:rsidR="009943C7" w14:paraId="093E6C0B" w14:textId="77777777" w:rsidTr="004D3C22">
        <w:tc>
          <w:tcPr>
            <w:tcW w:w="9017" w:type="dxa"/>
            <w:tcBorders>
              <w:top w:val="nil"/>
            </w:tcBorders>
          </w:tcPr>
          <w:p w14:paraId="5669B4D3" w14:textId="6D808D24" w:rsidR="009943C7" w:rsidRDefault="009943C7" w:rsidP="009943C7"/>
          <w:p w14:paraId="57D789A1" w14:textId="77777777" w:rsidR="009943C7" w:rsidRDefault="009943C7" w:rsidP="009943C7">
            <w:r>
              <w:t xml:space="preserve">Vous pourriez utiliser ce jeu comme un échauffement avant de mener les discussions de l’Activité 7.4. </w:t>
            </w:r>
          </w:p>
          <w:p w14:paraId="55837685" w14:textId="77777777" w:rsidR="009943C7" w:rsidRDefault="009943C7" w:rsidP="009943C7"/>
          <w:p w14:paraId="7CD9B558" w14:textId="70DE94AD" w:rsidR="008E6B89" w:rsidRDefault="009943C7" w:rsidP="009943C7">
            <w:r>
              <w:t xml:space="preserve">Collez une pancarte d’un côté de la pièce qui dit ‘D’accord’, et un signe de l’autre côté de la pièce qui dit ‘Pas d’accord’. Si vous avez une salle toute petite vous pouvez </w:t>
            </w:r>
            <w:r w:rsidR="00AA7370">
              <w:t>souhaiter</w:t>
            </w:r>
            <w:r>
              <w:t xml:space="preserve"> trouver un espace extérieur. Si vous avez des enseignants </w:t>
            </w:r>
            <w:r w:rsidR="002E3DC7">
              <w:t>en situation de handicap</w:t>
            </w:r>
            <w:r>
              <w:t xml:space="preserve"> dans le groupe qui peuvent éprouver des difficultés pour se déplacer, vous pourriez adapter cette activité en donnant aux participants des pancartes carrées vertes ‘D’accord’ et rondes rouges ‘Pas d’accord’ à lever.</w:t>
            </w:r>
          </w:p>
          <w:p w14:paraId="3E925BB2" w14:textId="77777777" w:rsidR="008E6B89" w:rsidRDefault="008E6B89" w:rsidP="009943C7"/>
          <w:p w14:paraId="47573152" w14:textId="4E24716D" w:rsidR="008E6B89" w:rsidRDefault="008E6B89" w:rsidP="004D3C22">
            <w:pPr>
              <w:spacing w:after="120"/>
            </w:pPr>
            <w:r>
              <w:t>Donnez les instructions suivantes aux participants :</w:t>
            </w:r>
          </w:p>
          <w:p w14:paraId="6D938087" w14:textId="77777777" w:rsidR="008E6B89" w:rsidRDefault="008E6B89" w:rsidP="004D3C22">
            <w:pPr>
              <w:pStyle w:val="ListParagraph"/>
              <w:numPr>
                <w:ilvl w:val="0"/>
                <w:numId w:val="23"/>
              </w:numPr>
              <w:spacing w:after="120"/>
              <w:contextualSpacing w:val="0"/>
            </w:pPr>
            <w:r>
              <w:t>Je vais lire certaines des déclarations.</w:t>
            </w:r>
          </w:p>
          <w:p w14:paraId="307F8A26" w14:textId="77777777" w:rsidR="008E6B89" w:rsidRDefault="008E6B89" w:rsidP="004D3C22">
            <w:pPr>
              <w:pStyle w:val="ListParagraph"/>
              <w:numPr>
                <w:ilvl w:val="0"/>
                <w:numId w:val="23"/>
              </w:numPr>
              <w:spacing w:after="120"/>
              <w:contextualSpacing w:val="0"/>
            </w:pPr>
            <w:r>
              <w:t>Vous devez décider si vous êtes d’accord ou pas d’accord avec chaque déclaration.</w:t>
            </w:r>
          </w:p>
          <w:p w14:paraId="1E904B4B" w14:textId="2B2C6E02" w:rsidR="009943C7" w:rsidRDefault="00C11434" w:rsidP="004D3C22">
            <w:pPr>
              <w:pStyle w:val="ListParagraph"/>
              <w:numPr>
                <w:ilvl w:val="0"/>
                <w:numId w:val="23"/>
              </w:numPr>
              <w:spacing w:after="120"/>
              <w:contextualSpacing w:val="0"/>
            </w:pPr>
            <w:r>
              <w:t>Allez-vous</w:t>
            </w:r>
            <w:r w:rsidR="008E6B89">
              <w:t xml:space="preserve"> tenir du côté de la pièce correspondant, ou tenez-vous au milieu si vous n’êtes pas sûr [ou bien levez la pancarte correspondante].</w:t>
            </w:r>
          </w:p>
          <w:p w14:paraId="4432B62A" w14:textId="7B428F7C" w:rsidR="008E6B89" w:rsidRDefault="008E6B89" w:rsidP="00F260AF">
            <w:pPr>
              <w:pStyle w:val="ListParagraph"/>
              <w:numPr>
                <w:ilvl w:val="0"/>
                <w:numId w:val="23"/>
              </w:numPr>
            </w:pPr>
            <w:r>
              <w:t>Vous pouvez discuter avec vos collègues pour les encourager à changer de côté si vous voulez.</w:t>
            </w:r>
          </w:p>
          <w:p w14:paraId="2EED91AF" w14:textId="5E0B96B8" w:rsidR="008E6B89" w:rsidRDefault="008E6B89" w:rsidP="008E6B89"/>
          <w:p w14:paraId="6E4AAAF1" w14:textId="263E242A" w:rsidR="008E6B89" w:rsidRDefault="008E6B89" w:rsidP="008E6B89">
            <w:r>
              <w:t>Ne dites pas aux participants que leurs opinions sont fausses. Cependant, vous pouvez utiliser les ‘réponses possibles’ fournies dans la case précédente pour poser des questions aux participants pour qu’ils réfléchissent de façon plus approfondie et se remettent mutuellement en question.</w:t>
            </w:r>
          </w:p>
          <w:p w14:paraId="7DA1E7C2" w14:textId="5678AB26" w:rsidR="008E6B89" w:rsidRDefault="008E6B89" w:rsidP="008E6B89">
            <w:r>
              <w:t xml:space="preserve"> </w:t>
            </w:r>
          </w:p>
          <w:tbl>
            <w:tblPr>
              <w:tblStyle w:val="TableGrid"/>
              <w:tblW w:w="0" w:type="auto"/>
              <w:tblLook w:val="04A0" w:firstRow="1" w:lastRow="0" w:firstColumn="1" w:lastColumn="0" w:noHBand="0" w:noVBand="1"/>
            </w:tblPr>
            <w:tblGrid>
              <w:gridCol w:w="8755"/>
            </w:tblGrid>
            <w:tr w:rsidR="008E6B89" w14:paraId="2BBF63F0" w14:textId="77777777" w:rsidTr="008E6B89">
              <w:tc>
                <w:tcPr>
                  <w:tcW w:w="8755" w:type="dxa"/>
                </w:tcPr>
                <w:p w14:paraId="1077DC58" w14:textId="3A9F6855" w:rsidR="008E6B89" w:rsidRDefault="008E6B89" w:rsidP="008E6B89">
                  <w:r>
                    <w:t>Déclarations d’accord/pas d’accord possibles à lire à haute voix :</w:t>
                  </w:r>
                </w:p>
                <w:p w14:paraId="425AA829" w14:textId="7DB95A46" w:rsidR="008E6B89" w:rsidRDefault="008E6B89" w:rsidP="00F260AF">
                  <w:pPr>
                    <w:pStyle w:val="ListParagraph"/>
                    <w:numPr>
                      <w:ilvl w:val="0"/>
                      <w:numId w:val="26"/>
                    </w:numPr>
                  </w:pPr>
                  <w:r>
                    <w:t>Je dois enseigner exactement comme on me l’a montré au collège.</w:t>
                  </w:r>
                </w:p>
                <w:p w14:paraId="4210771A" w14:textId="295BBD95" w:rsidR="008E6B89" w:rsidRDefault="008E6B89" w:rsidP="00F260AF">
                  <w:pPr>
                    <w:pStyle w:val="ListParagraph"/>
                    <w:numPr>
                      <w:ilvl w:val="0"/>
                      <w:numId w:val="26"/>
                    </w:numPr>
                  </w:pPr>
                  <w:r>
                    <w:t>Les parents se mettent en colère lorsque nous changeons la façon dont nous enseignons.</w:t>
                  </w:r>
                </w:p>
                <w:p w14:paraId="1ACAE371" w14:textId="77777777" w:rsidR="008E6B89" w:rsidRDefault="008E6B89" w:rsidP="00F260AF">
                  <w:pPr>
                    <w:pStyle w:val="ListParagraph"/>
                    <w:numPr>
                      <w:ilvl w:val="0"/>
                      <w:numId w:val="26"/>
                    </w:numPr>
                  </w:pPr>
                  <w:r>
                    <w:t>Vous ne ferez aucun mal aux enfants en expérimentant différentes approches d’enseignement et apprentissage.</w:t>
                  </w:r>
                </w:p>
                <w:p w14:paraId="6754654F" w14:textId="327AB0C7" w:rsidR="008E6B89" w:rsidRDefault="008E6B89" w:rsidP="00F260AF">
                  <w:pPr>
                    <w:pStyle w:val="ListParagraph"/>
                    <w:numPr>
                      <w:ilvl w:val="0"/>
                      <w:numId w:val="26"/>
                    </w:numPr>
                  </w:pPr>
                  <w:r>
                    <w:t>Les méthodes interactives centrées sur les élèves ne fonctionnent que dans des classes de petite taille.</w:t>
                  </w:r>
                </w:p>
              </w:tc>
            </w:tr>
          </w:tbl>
          <w:p w14:paraId="47795553" w14:textId="77777777" w:rsidR="008E6B89" w:rsidRDefault="008E6B89" w:rsidP="008E6B89"/>
          <w:p w14:paraId="12DED281" w14:textId="77777777" w:rsidR="009943C7" w:rsidRDefault="009943C7" w:rsidP="0055663C"/>
        </w:tc>
      </w:tr>
    </w:tbl>
    <w:p w14:paraId="1AEC75F2" w14:textId="77777777" w:rsidR="009943C7" w:rsidRDefault="009943C7" w:rsidP="0055663C"/>
    <w:p w14:paraId="502024F0" w14:textId="77777777" w:rsidR="009943C7" w:rsidRDefault="009943C7" w:rsidP="0055663C"/>
    <w:p w14:paraId="07CD78ED" w14:textId="77777777" w:rsidR="008333D2" w:rsidRDefault="008333D2">
      <w:pPr>
        <w:spacing w:after="160" w:line="259" w:lineRule="auto"/>
        <w:rPr>
          <w:rFonts w:eastAsiaTheme="majorEastAsia" w:cstheme="majorBidi"/>
          <w:b/>
          <w:color w:val="C00000"/>
          <w:sz w:val="32"/>
          <w:szCs w:val="26"/>
        </w:rPr>
      </w:pPr>
      <w:r>
        <w:br w:type="page"/>
      </w:r>
    </w:p>
    <w:p w14:paraId="1D3E8BBF" w14:textId="780FF66B" w:rsidR="006D18F6" w:rsidRPr="00A868AE" w:rsidRDefault="00BE4192" w:rsidP="00B3508A">
      <w:pPr>
        <w:pStyle w:val="Heading2"/>
        <w:rPr>
          <w:color w:val="C00000"/>
        </w:rPr>
      </w:pPr>
      <w:r>
        <w:rPr>
          <w:color w:val="FFFFFF" w:themeColor="background1"/>
          <w:sz w:val="72"/>
          <w:shd w:val="clear" w:color="auto" w:fill="C00000"/>
        </w:rPr>
        <w:lastRenderedPageBreak/>
        <w:t xml:space="preserve"> C </w:t>
      </w:r>
      <w:r>
        <w:rPr>
          <w:color w:val="C00000"/>
        </w:rPr>
        <w:t xml:space="preserve"> Approfondir certaines questions</w:t>
      </w:r>
    </w:p>
    <w:p w14:paraId="0383CE7F" w14:textId="302C564F" w:rsidR="006D18F6" w:rsidRDefault="006D18F6"/>
    <w:p w14:paraId="729582C6" w14:textId="0567BED0" w:rsidR="006D18F6" w:rsidRDefault="00A868AE">
      <w:r>
        <w:t>Vous pouvez souhaiter approfondir certaines questions spécifiques abordées dans le Programme 7. Un problème important :</w:t>
      </w:r>
    </w:p>
    <w:p w14:paraId="02F815B4" w14:textId="599C7063" w:rsidR="00E73142" w:rsidRDefault="001605F7" w:rsidP="00F260AF">
      <w:pPr>
        <w:pStyle w:val="ListParagraph"/>
        <w:numPr>
          <w:ilvl w:val="0"/>
          <w:numId w:val="27"/>
        </w:numPr>
      </w:pPr>
      <w:r>
        <w:t>Observation de la classe</w:t>
      </w:r>
    </w:p>
    <w:p w14:paraId="449EAAC2" w14:textId="0A9CF39A" w:rsidR="0097114D" w:rsidRDefault="0097114D" w:rsidP="0097114D">
      <w:pPr>
        <w:pStyle w:val="ListParagraph"/>
      </w:pPr>
    </w:p>
    <w:p w14:paraId="423A1025" w14:textId="77777777" w:rsidR="00883C79" w:rsidRDefault="00883C79" w:rsidP="0097114D">
      <w:pPr>
        <w:pStyle w:val="ListParagraph"/>
      </w:pPr>
    </w:p>
    <w:p w14:paraId="1127671A" w14:textId="5668E458" w:rsidR="005863DE" w:rsidRPr="005863DE" w:rsidRDefault="00B1365C" w:rsidP="005863DE">
      <w:pPr>
        <w:pStyle w:val="Heading3"/>
        <w:rPr>
          <w:color w:val="C00000"/>
        </w:rPr>
      </w:pPr>
      <w:r>
        <w:rPr>
          <w:color w:val="C00000"/>
        </w:rPr>
        <w:t xml:space="preserve">Activité 7.5 – Observation de la classe </w:t>
      </w:r>
    </w:p>
    <w:p w14:paraId="2FAB0EDD" w14:textId="77777777" w:rsidR="005863DE" w:rsidRDefault="005863DE" w:rsidP="005863DE"/>
    <w:p w14:paraId="2C420138" w14:textId="193A15C2" w:rsidR="008333D2" w:rsidRDefault="008333D2" w:rsidP="008333D2">
      <w:pPr>
        <w:rPr>
          <w:b/>
          <w:color w:val="C00000"/>
        </w:rPr>
      </w:pPr>
      <w:r>
        <w:rPr>
          <w:b/>
          <w:color w:val="C00000"/>
        </w:rPr>
        <w:sym w:font="Wingdings" w:char="F0B9"/>
      </w:r>
      <w:r>
        <w:rPr>
          <w:b/>
          <w:color w:val="C00000"/>
        </w:rPr>
        <w:t xml:space="preserve"> 60 minutes </w:t>
      </w:r>
    </w:p>
    <w:p w14:paraId="64617796" w14:textId="77777777" w:rsidR="00C11434" w:rsidRDefault="00C11434" w:rsidP="008333D2">
      <w:pPr>
        <w:rPr>
          <w:b/>
          <w:color w:val="C00000"/>
        </w:rPr>
      </w:pPr>
    </w:p>
    <w:p w14:paraId="79711A42" w14:textId="6498027E" w:rsidR="00C11434" w:rsidRDefault="00C11434" w:rsidP="008333D2">
      <w:pPr>
        <w:rPr>
          <w:b/>
          <w:color w:val="C00000"/>
        </w:rPr>
      </w:pPr>
      <w:r>
        <w:rPr>
          <w:noProof/>
          <w:lang w:val="en-GB" w:eastAsia="en-GB"/>
        </w:rPr>
        <mc:AlternateContent>
          <mc:Choice Requires="wps">
            <w:drawing>
              <wp:anchor distT="0" distB="0" distL="114300" distR="114300" simplePos="0" relativeHeight="251680768" behindDoc="0" locked="0" layoutInCell="1" allowOverlap="1" wp14:anchorId="36A47876" wp14:editId="77710F77">
                <wp:simplePos x="0" y="0"/>
                <wp:positionH relativeFrom="column">
                  <wp:posOffset>0</wp:posOffset>
                </wp:positionH>
                <wp:positionV relativeFrom="paragraph">
                  <wp:posOffset>19050</wp:posOffset>
                </wp:positionV>
                <wp:extent cx="5781675" cy="1123950"/>
                <wp:effectExtent l="19050" t="19050" r="28575" b="19050"/>
                <wp:wrapNone/>
                <wp:docPr id="13" name="Rectangle: Rounded Corners 13"/>
                <wp:cNvGraphicFramePr/>
                <a:graphic xmlns:a="http://schemas.openxmlformats.org/drawingml/2006/main">
                  <a:graphicData uri="http://schemas.microsoft.com/office/word/2010/wordprocessingShape">
                    <wps:wsp>
                      <wps:cNvSpPr/>
                      <wps:spPr>
                        <a:xfrm>
                          <a:off x="0" y="0"/>
                          <a:ext cx="5781675" cy="1123950"/>
                        </a:xfrm>
                        <a:prstGeom prst="roundRect">
                          <a:avLst/>
                        </a:prstGeom>
                        <a:solidFill>
                          <a:schemeClr val="bg1"/>
                        </a:solidFill>
                        <a:ln w="28575">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7E4DC72" w14:textId="77777777" w:rsidR="00274474" w:rsidRPr="00C11434" w:rsidRDefault="00274474" w:rsidP="00C11434">
                            <w:pPr>
                              <w:rPr>
                                <w:b/>
                                <w:color w:val="C00000"/>
                                <w:sz w:val="28"/>
                              </w:rPr>
                            </w:pPr>
                            <w:r w:rsidRPr="00C11434">
                              <w:rPr>
                                <w:b/>
                                <w:color w:val="C00000"/>
                                <w:sz w:val="28"/>
                              </w:rPr>
                              <w:t>Objectif principal de cette activité</w:t>
                            </w:r>
                          </w:p>
                          <w:p w14:paraId="51E9E5D1" w14:textId="77777777" w:rsidR="00274474" w:rsidRPr="00C11434" w:rsidRDefault="00274474" w:rsidP="00C11434">
                            <w:pPr>
                              <w:tabs>
                                <w:tab w:val="left" w:pos="567"/>
                              </w:tabs>
                              <w:ind w:left="567"/>
                              <w:rPr>
                                <w:b/>
                                <w:color w:val="00B050"/>
                              </w:rPr>
                            </w:pPr>
                          </w:p>
                          <w:p w14:paraId="15226C0E" w14:textId="0AE03206" w:rsidR="00274474" w:rsidRDefault="00274474" w:rsidP="00C11434">
                            <w:pPr>
                              <w:tabs>
                                <w:tab w:val="left" w:pos="567"/>
                              </w:tabs>
                              <w:ind w:left="567"/>
                            </w:pPr>
                            <w:r>
                              <w:t>Fournir aux enseignants des lignes directrices pour observer efficacement les pratiques mutuelles d’enseignement et fournir des retours constructifs.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6A47876" id="Rectangle: Rounded Corners 13" o:spid="_x0000_s1031" style="position:absolute;margin-left:0;margin-top:1.5pt;width:455.25pt;height:88.5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" fillcolor="white [3212]" strokecolor="#c00000" strokeweight="2.25pt">
                <v:stroke joinstyle="miter"/>
                <v:textbox>
                  <w:txbxContent>
                    <w:p w14:paraId="67E4DC72" w14:textId="77777777" w:rsidR="00274474" w:rsidRPr="00C11434" w:rsidRDefault="00274474" w:rsidP="00C11434">
                      <w:pPr>
                        <w:rPr>
                          <w:b/>
                          <w:color w:val="C00000"/>
                          <w:sz w:val="28"/>
                        </w:rPr>
                      </w:pPr>
                      <w:r w:rsidRPr="00C11434">
                        <w:rPr>
                          <w:b/>
                          <w:color w:val="C00000"/>
                          <w:sz w:val="28"/>
                        </w:rPr>
                        <w:t>Objectif principal de cette activité</w:t>
                      </w:r>
                    </w:p>
                    <w:p w14:paraId="51E9E5D1" w14:textId="77777777" w:rsidR="00274474" w:rsidRPr="00C11434" w:rsidRDefault="00274474" w:rsidP="00C11434">
                      <w:pPr>
                        <w:tabs>
                          <w:tab w:val="left" w:pos="567"/>
                        </w:tabs>
                        <w:ind w:left="567"/>
                        <w:rPr>
                          <w:b/>
                          <w:color w:val="00B050"/>
                        </w:rPr>
                      </w:pPr>
                    </w:p>
                    <w:p w14:paraId="15226C0E" w14:textId="0AE03206" w:rsidR="00274474" w:rsidRDefault="00274474" w:rsidP="00C11434">
                      <w:pPr>
                        <w:tabs>
                          <w:tab w:val="left" w:pos="567"/>
                        </w:tabs>
                        <w:ind w:left="567"/>
                      </w:pPr>
                      <w:r>
                        <w:t>Fournir aux enseignants des lignes directrices pour observer efficacement les pratiques mutuelles d’enseignement et fournir des retours constructifs.</w:t>
                      </w:r>
                    </w:p>
                  </w:txbxContent>
                </v:textbox>
              </v:roundrect>
            </w:pict>
          </mc:Fallback>
        </mc:AlternateContent>
      </w:r>
    </w:p>
    <w:p w14:paraId="68273402" w14:textId="3D5878D5" w:rsidR="00C11434" w:rsidRDefault="00C11434" w:rsidP="008333D2">
      <w:pPr>
        <w:rPr>
          <w:b/>
          <w:color w:val="C00000"/>
        </w:rPr>
      </w:pPr>
    </w:p>
    <w:p w14:paraId="062046BE" w14:textId="74FD7611" w:rsidR="00C11434" w:rsidRDefault="00C11434" w:rsidP="008333D2">
      <w:pPr>
        <w:rPr>
          <w:b/>
          <w:color w:val="C00000"/>
        </w:rPr>
      </w:pPr>
    </w:p>
    <w:p w14:paraId="3AA7594C" w14:textId="38A86A97" w:rsidR="00C11434" w:rsidRDefault="00C11434" w:rsidP="008333D2">
      <w:pPr>
        <w:rPr>
          <w:b/>
          <w:color w:val="C00000"/>
        </w:rPr>
      </w:pPr>
    </w:p>
    <w:p w14:paraId="300DF67A" w14:textId="20FEA543" w:rsidR="00C11434" w:rsidRDefault="00C11434" w:rsidP="008333D2">
      <w:pPr>
        <w:rPr>
          <w:b/>
          <w:color w:val="C00000"/>
        </w:rPr>
      </w:pPr>
    </w:p>
    <w:p w14:paraId="6416C930" w14:textId="77777777" w:rsidR="00C11434" w:rsidRPr="00BE4192" w:rsidRDefault="00C11434" w:rsidP="008333D2">
      <w:pPr>
        <w:rPr>
          <w:b/>
          <w:color w:val="C00000"/>
        </w:rPr>
      </w:pPr>
    </w:p>
    <w:p w14:paraId="22F72585" w14:textId="4F9DA9F6" w:rsidR="00AA7370" w:rsidRDefault="00AA7370" w:rsidP="00E73142"/>
    <w:p w14:paraId="299A9481" w14:textId="77777777" w:rsidR="0018037B" w:rsidRDefault="0018037B" w:rsidP="00E73142"/>
    <w:p w14:paraId="4BB041CF" w14:textId="601C392F" w:rsidR="00984B98" w:rsidRDefault="00120533">
      <w:r>
        <w:t>Présentez ce qui suit :</w:t>
      </w:r>
    </w:p>
    <w:p w14:paraId="20B7C5B8" w14:textId="77777777" w:rsidR="002748B1" w:rsidRDefault="002748B1"/>
    <w:p w14:paraId="7BC08646" w14:textId="212C2EFC" w:rsidR="00C62090" w:rsidRPr="008333D2" w:rsidRDefault="00C62090" w:rsidP="00C62090">
      <w:pPr>
        <w:ind w:left="567"/>
        <w:rPr>
          <w:rFonts w:ascii="Arial Narrow" w:hAnsi="Arial Narrow" w:cs="Arial"/>
          <w:sz w:val="26"/>
          <w:szCs w:val="26"/>
        </w:rPr>
      </w:pPr>
      <w:r>
        <w:rPr>
          <w:rFonts w:ascii="Arial Narrow" w:hAnsi="Arial Narrow"/>
          <w:sz w:val="26"/>
          <w:szCs w:val="26"/>
        </w:rPr>
        <w:t xml:space="preserve">La plupart des compétences que les enseignants apprennent - pour les aider à devenir de bons enseignants inclusifs centrés sur les </w:t>
      </w:r>
      <w:r w:rsidR="00302421">
        <w:rPr>
          <w:rFonts w:ascii="Arial Narrow" w:hAnsi="Arial Narrow"/>
          <w:sz w:val="26"/>
          <w:szCs w:val="26"/>
        </w:rPr>
        <w:t>apprenant</w:t>
      </w:r>
      <w:r>
        <w:rPr>
          <w:rFonts w:ascii="Arial Narrow" w:hAnsi="Arial Narrow"/>
          <w:sz w:val="26"/>
          <w:szCs w:val="26"/>
        </w:rPr>
        <w:t xml:space="preserve">s </w:t>
      </w:r>
      <w:r w:rsidR="00302421">
        <w:rPr>
          <w:rFonts w:ascii="Arial Narrow" w:hAnsi="Arial Narrow"/>
          <w:sz w:val="26"/>
          <w:szCs w:val="26"/>
        </w:rPr>
        <w:t xml:space="preserve">- </w:t>
      </w:r>
      <w:r>
        <w:rPr>
          <w:rFonts w:ascii="Arial Narrow" w:hAnsi="Arial Narrow"/>
          <w:sz w:val="26"/>
          <w:szCs w:val="26"/>
        </w:rPr>
        <w:t xml:space="preserve">ne sont pas enseignées pendant leurs études. Elles sont acquises à travers des années d’essais et erreurs. Si les enseignants partagent entre eux leurs essais et erreurs, le processus </w:t>
      </w:r>
      <w:r w:rsidR="00302421">
        <w:rPr>
          <w:rFonts w:ascii="Arial Narrow" w:hAnsi="Arial Narrow"/>
          <w:sz w:val="26"/>
          <w:szCs w:val="26"/>
        </w:rPr>
        <w:t>d’apprentissage</w:t>
      </w:r>
      <w:r>
        <w:rPr>
          <w:rFonts w:ascii="Arial Narrow" w:hAnsi="Arial Narrow"/>
          <w:sz w:val="26"/>
          <w:szCs w:val="26"/>
        </w:rPr>
        <w:t xml:space="preserve"> de nouvelles idées est plus rapide et plus complet. Et vous vous sentez plus soutenu et confiant.</w:t>
      </w:r>
    </w:p>
    <w:p w14:paraId="56D71F1F" w14:textId="77777777" w:rsidR="00C62090" w:rsidRPr="008333D2" w:rsidRDefault="00C62090" w:rsidP="00C62090">
      <w:pPr>
        <w:ind w:left="567"/>
        <w:rPr>
          <w:rFonts w:ascii="Arial Narrow" w:hAnsi="Arial Narrow" w:cs="Arial"/>
          <w:sz w:val="26"/>
          <w:szCs w:val="26"/>
        </w:rPr>
      </w:pPr>
    </w:p>
    <w:p w14:paraId="3B407A58" w14:textId="4DB8ED59" w:rsidR="00C62090" w:rsidRPr="008333D2" w:rsidRDefault="0097114D" w:rsidP="00C62090">
      <w:pPr>
        <w:ind w:left="567"/>
        <w:rPr>
          <w:rFonts w:ascii="Arial Narrow" w:hAnsi="Arial Narrow" w:cs="Arial"/>
          <w:sz w:val="26"/>
          <w:szCs w:val="26"/>
        </w:rPr>
      </w:pPr>
      <w:r>
        <w:rPr>
          <w:rFonts w:ascii="Arial Narrow" w:hAnsi="Arial Narrow"/>
          <w:sz w:val="26"/>
          <w:szCs w:val="26"/>
        </w:rPr>
        <w:t>Une des meilleures façons d’apprendre l’enseignement est de regarder les autres enseignants agir. Vous pouvez voir de bonnes idées que vous pouvez adapter</w:t>
      </w:r>
      <w:r w:rsidR="00C11434">
        <w:rPr>
          <w:rFonts w:ascii="Arial Narrow" w:hAnsi="Arial Narrow"/>
          <w:sz w:val="26"/>
          <w:szCs w:val="26"/>
        </w:rPr>
        <w:t xml:space="preserve"> et essayer dans votre classe. </w:t>
      </w:r>
      <w:r>
        <w:rPr>
          <w:rFonts w:ascii="Arial Narrow" w:hAnsi="Arial Narrow"/>
          <w:sz w:val="26"/>
          <w:szCs w:val="26"/>
        </w:rPr>
        <w:t xml:space="preserve">Ou vous pouvez voir des choses qui ne fonctionnent pas bien, et vous savez que vous pourriez trouver une meilleure solution. </w:t>
      </w:r>
    </w:p>
    <w:p w14:paraId="7E643AFD" w14:textId="06623F86" w:rsidR="00C62090" w:rsidRPr="008333D2" w:rsidRDefault="00C62090" w:rsidP="00C62090">
      <w:pPr>
        <w:ind w:left="567"/>
        <w:rPr>
          <w:rFonts w:ascii="Arial Narrow" w:hAnsi="Arial Narrow" w:cs="Arial"/>
          <w:sz w:val="26"/>
          <w:szCs w:val="26"/>
        </w:rPr>
      </w:pPr>
    </w:p>
    <w:p w14:paraId="0CB4BAC9" w14:textId="10943598" w:rsidR="00C62090" w:rsidRPr="008333D2" w:rsidRDefault="00C62090" w:rsidP="00C62090">
      <w:pPr>
        <w:ind w:left="567"/>
        <w:rPr>
          <w:rFonts w:ascii="Arial Narrow" w:hAnsi="Arial Narrow" w:cs="Arial"/>
          <w:sz w:val="26"/>
          <w:szCs w:val="26"/>
        </w:rPr>
      </w:pPr>
      <w:r>
        <w:rPr>
          <w:rFonts w:ascii="Arial Narrow" w:hAnsi="Arial Narrow"/>
          <w:sz w:val="26"/>
          <w:szCs w:val="26"/>
        </w:rPr>
        <w:t>Dans cette séance, nous allons regarder comment utiliser les observations de la classe pour vous aider et aider vos collègues à devenir des enseignants inclusifs centrés sur les élèves.</w:t>
      </w:r>
    </w:p>
    <w:p w14:paraId="0F4B2C66" w14:textId="77777777" w:rsidR="00174C12" w:rsidRPr="008333D2" w:rsidRDefault="00174C12" w:rsidP="004E1FFE">
      <w:pPr>
        <w:rPr>
          <w:rFonts w:ascii="Arial Narrow" w:hAnsi="Arial Narrow" w:cs="Arial"/>
          <w:sz w:val="26"/>
          <w:szCs w:val="26"/>
        </w:rPr>
      </w:pPr>
    </w:p>
    <w:p w14:paraId="3A86B55F" w14:textId="59B73D89" w:rsidR="004E1FFE" w:rsidRDefault="004E1FFE" w:rsidP="00030744">
      <w:pPr>
        <w:spacing w:after="120"/>
        <w:rPr>
          <w:rFonts w:cs="Arial"/>
        </w:rPr>
      </w:pPr>
      <w:r>
        <w:t>Donnez les instructions suivantes aux participants :</w:t>
      </w:r>
    </w:p>
    <w:p w14:paraId="4D26D6C1" w14:textId="3713344B" w:rsidR="004E1FFE" w:rsidRPr="007E2254" w:rsidRDefault="00E71C82" w:rsidP="00030744">
      <w:pPr>
        <w:pStyle w:val="ListParagraph"/>
        <w:numPr>
          <w:ilvl w:val="0"/>
          <w:numId w:val="28"/>
        </w:numPr>
        <w:spacing w:after="120"/>
        <w:contextualSpacing w:val="0"/>
        <w:rPr>
          <w:rFonts w:cs="Arial"/>
        </w:rPr>
      </w:pPr>
      <w:r>
        <w:t>Travail</w:t>
      </w:r>
      <w:r w:rsidR="00302421">
        <w:t>lez</w:t>
      </w:r>
      <w:r>
        <w:t xml:space="preserve"> en petits groupes.</w:t>
      </w:r>
    </w:p>
    <w:p w14:paraId="11AF8E4B" w14:textId="66A58FD1" w:rsidR="00E71C82" w:rsidRPr="007E2254" w:rsidRDefault="002264B3" w:rsidP="00030744">
      <w:pPr>
        <w:pStyle w:val="ListParagraph"/>
        <w:numPr>
          <w:ilvl w:val="0"/>
          <w:numId w:val="28"/>
        </w:numPr>
        <w:spacing w:after="120"/>
        <w:contextualSpacing w:val="0"/>
        <w:rPr>
          <w:rFonts w:cs="Arial"/>
        </w:rPr>
      </w:pPr>
      <w:r>
        <w:t xml:space="preserve">Réfléchissez à une liste de choses que nous devons regarder lorsque nous observons une leçon. En plus d’observer les approches d’enseignement et apprentissage, vous pouvez lister les choses qui ont été vues et discutées au cours des séances précédentes, telles que l’aménagement de la salle, ou le matériel qui a été préparé. </w:t>
      </w:r>
    </w:p>
    <w:p w14:paraId="0B275281" w14:textId="7113C50B" w:rsidR="008B1470" w:rsidRDefault="008A3F0F" w:rsidP="008B1470">
      <w:pPr>
        <w:pStyle w:val="ListParagraph"/>
        <w:numPr>
          <w:ilvl w:val="0"/>
          <w:numId w:val="28"/>
        </w:numPr>
        <w:rPr>
          <w:rFonts w:cs="Arial"/>
        </w:rPr>
      </w:pPr>
      <w:r>
        <w:lastRenderedPageBreak/>
        <w:t xml:space="preserve">Pendant votre réflexion, essayez de regrouper ces idées en différentes catégories. </w:t>
      </w:r>
    </w:p>
    <w:p w14:paraId="7E85EA4D" w14:textId="77777777" w:rsidR="008B1470" w:rsidRDefault="008B1470" w:rsidP="008B1470">
      <w:pPr>
        <w:rPr>
          <w:rFonts w:cs="Arial"/>
        </w:rPr>
      </w:pPr>
    </w:p>
    <w:p w14:paraId="786F449C" w14:textId="77777777" w:rsidR="00093686" w:rsidRDefault="00DB0C78" w:rsidP="00CC46D6">
      <w:pPr>
        <w:rPr>
          <w:rFonts w:cs="Arial"/>
        </w:rPr>
      </w:pPr>
      <w:r>
        <w:t xml:space="preserve">Donnez aux participant jusqu’à 30 minutes de réflexion </w:t>
      </w:r>
    </w:p>
    <w:p w14:paraId="0FBB9228" w14:textId="77777777" w:rsidR="00093686" w:rsidRDefault="00093686" w:rsidP="00CC46D6">
      <w:pPr>
        <w:rPr>
          <w:rFonts w:cs="Arial"/>
        </w:rPr>
      </w:pPr>
    </w:p>
    <w:p w14:paraId="245B6305" w14:textId="6034F197" w:rsidR="00093686" w:rsidRDefault="00DB0C78" w:rsidP="00030744">
      <w:pPr>
        <w:spacing w:after="120"/>
        <w:rPr>
          <w:rFonts w:cs="Arial"/>
        </w:rPr>
      </w:pPr>
      <w:r>
        <w:t xml:space="preserve">Puis </w:t>
      </w:r>
      <w:r w:rsidR="00C11434">
        <w:t>donnez-leur</w:t>
      </w:r>
      <w:r>
        <w:t xml:space="preserve"> ces instructions :</w:t>
      </w:r>
    </w:p>
    <w:p w14:paraId="103B75E7" w14:textId="34F5F4D3" w:rsidR="00093686" w:rsidRPr="00AC2859" w:rsidRDefault="00093686" w:rsidP="00030744">
      <w:pPr>
        <w:pStyle w:val="ListParagraph"/>
        <w:numPr>
          <w:ilvl w:val="0"/>
          <w:numId w:val="30"/>
        </w:numPr>
        <w:spacing w:after="120"/>
        <w:contextualSpacing w:val="0"/>
        <w:rPr>
          <w:rFonts w:cs="Arial"/>
        </w:rPr>
      </w:pPr>
      <w:r>
        <w:t xml:space="preserve">Regardez le Feuillet 7b. </w:t>
      </w:r>
    </w:p>
    <w:p w14:paraId="5C4AEE8C" w14:textId="77777777" w:rsidR="00861398" w:rsidRPr="00AC2859" w:rsidRDefault="00093686" w:rsidP="00030744">
      <w:pPr>
        <w:pStyle w:val="ListParagraph"/>
        <w:numPr>
          <w:ilvl w:val="0"/>
          <w:numId w:val="30"/>
        </w:numPr>
        <w:spacing w:after="120"/>
        <w:contextualSpacing w:val="0"/>
        <w:rPr>
          <w:rFonts w:cs="Arial"/>
        </w:rPr>
      </w:pPr>
      <w:r>
        <w:t>Comparez votre liste d’observations avec la liste du Feuillet.</w:t>
      </w:r>
      <w:r>
        <w:br/>
        <w:t xml:space="preserve"> </w:t>
      </w:r>
    </w:p>
    <w:p w14:paraId="4A533518" w14:textId="77777777" w:rsidR="00861398" w:rsidRPr="00AC2859" w:rsidRDefault="00861398" w:rsidP="00030744">
      <w:pPr>
        <w:pStyle w:val="ListParagraph"/>
        <w:numPr>
          <w:ilvl w:val="0"/>
          <w:numId w:val="30"/>
        </w:numPr>
        <w:spacing w:after="120"/>
        <w:contextualSpacing w:val="0"/>
        <w:rPr>
          <w:rFonts w:cs="Arial"/>
        </w:rPr>
      </w:pPr>
      <w:r>
        <w:t>Faites une liste complète en combinant des idées du Feuillet avec votre liste.</w:t>
      </w:r>
    </w:p>
    <w:p w14:paraId="13D0E940" w14:textId="78E48AF3" w:rsidR="00862B0C" w:rsidRDefault="003A44E0" w:rsidP="00AC2859">
      <w:pPr>
        <w:pStyle w:val="ListParagraph"/>
        <w:numPr>
          <w:ilvl w:val="0"/>
          <w:numId w:val="30"/>
        </w:numPr>
        <w:rPr>
          <w:rFonts w:cs="Arial"/>
        </w:rPr>
      </w:pPr>
      <w:r>
        <w:t>Si vous avez maintenant une liste très solide, soulignez ce que vous chercheriez en priorité.</w:t>
      </w:r>
    </w:p>
    <w:p w14:paraId="189209F0" w14:textId="77777777" w:rsidR="003C0F70" w:rsidRDefault="003C0F70" w:rsidP="003C0F70">
      <w:pPr>
        <w:rPr>
          <w:rFonts w:cs="Arial"/>
        </w:rPr>
      </w:pPr>
    </w:p>
    <w:p w14:paraId="587D4D48" w14:textId="3A3B0CF4" w:rsidR="003C0F70" w:rsidRDefault="003C0F70" w:rsidP="003C0F70">
      <w:pPr>
        <w:rPr>
          <w:rFonts w:cs="Arial"/>
          <w:b/>
          <w:i/>
        </w:rPr>
      </w:pPr>
      <w:r>
        <w:rPr>
          <w:b/>
          <w:i/>
        </w:rPr>
        <w:t>Comment observer</w:t>
      </w:r>
    </w:p>
    <w:p w14:paraId="066CB1E1" w14:textId="77777777" w:rsidR="008333D2" w:rsidRPr="00065675" w:rsidRDefault="008333D2" w:rsidP="003C0F70">
      <w:pPr>
        <w:rPr>
          <w:rFonts w:cs="Arial"/>
          <w:b/>
          <w:i/>
        </w:rPr>
      </w:pPr>
    </w:p>
    <w:p w14:paraId="79E7FE22" w14:textId="2F89AC61" w:rsidR="003C0F70" w:rsidRDefault="003C0F70" w:rsidP="003C0F70">
      <w:pPr>
        <w:rPr>
          <w:rFonts w:cs="Arial"/>
        </w:rPr>
      </w:pPr>
      <w:r>
        <w:t>Présentez ce qui suit :</w:t>
      </w:r>
    </w:p>
    <w:p w14:paraId="4FA6DC61" w14:textId="77777777" w:rsidR="008333D2" w:rsidRDefault="008333D2" w:rsidP="003C0F70">
      <w:pPr>
        <w:rPr>
          <w:rFonts w:cs="Arial"/>
        </w:rPr>
      </w:pPr>
    </w:p>
    <w:p w14:paraId="5990B565" w14:textId="77777777" w:rsidR="004A500A" w:rsidRPr="008333D2" w:rsidRDefault="00E612E6" w:rsidP="004326CC">
      <w:pPr>
        <w:ind w:left="720"/>
        <w:rPr>
          <w:rFonts w:ascii="Arial Narrow" w:hAnsi="Arial Narrow" w:cs="Arial"/>
          <w:sz w:val="26"/>
          <w:szCs w:val="26"/>
        </w:rPr>
      </w:pPr>
      <w:r>
        <w:rPr>
          <w:rFonts w:ascii="Arial Narrow" w:hAnsi="Arial Narrow"/>
          <w:sz w:val="26"/>
          <w:szCs w:val="26"/>
        </w:rPr>
        <w:t>L’observation de la classe n’est pas toujours aussi simple qu’il ne paraît. Nous devons garder à l’esprit de nombreuses choses importantes.</w:t>
      </w:r>
    </w:p>
    <w:p w14:paraId="17FAF1C6" w14:textId="77777777" w:rsidR="004A500A" w:rsidRDefault="004A500A" w:rsidP="003C0F70">
      <w:pPr>
        <w:rPr>
          <w:rFonts w:cs="Arial"/>
        </w:rPr>
      </w:pPr>
    </w:p>
    <w:p w14:paraId="25A8812D" w14:textId="73EF8161" w:rsidR="0072630D" w:rsidRDefault="0072630D" w:rsidP="00030744">
      <w:pPr>
        <w:spacing w:after="120"/>
        <w:rPr>
          <w:rFonts w:cs="Arial"/>
        </w:rPr>
      </w:pPr>
      <w:r>
        <w:t>Donnez les instructions suivantes :</w:t>
      </w:r>
    </w:p>
    <w:p w14:paraId="3C4ABF53" w14:textId="2275D49F" w:rsidR="0072630D" w:rsidRPr="0072630D" w:rsidRDefault="004A500A" w:rsidP="00030744">
      <w:pPr>
        <w:pStyle w:val="ListParagraph"/>
        <w:numPr>
          <w:ilvl w:val="0"/>
          <w:numId w:val="33"/>
        </w:numPr>
        <w:spacing w:after="120"/>
        <w:contextualSpacing w:val="0"/>
        <w:rPr>
          <w:rFonts w:cs="Arial"/>
        </w:rPr>
      </w:pPr>
      <w:r>
        <w:t>Dans vos groupes, réfléchissez à une liste de règles que vous suivrez lors de votre observation, et que vous souhaitez que l’observateur suive lorsqu’ils observent votre leçon. Réfléchissez aux règles pour que la leçon ne soit pas perturbée, pour que vous remarquiez les choses importantes, afin de ne pas décourager votre collègue, et pour respecter toutes les personnes présentes dans la classe.</w:t>
      </w:r>
    </w:p>
    <w:p w14:paraId="0B821E8E" w14:textId="65BA21D7" w:rsidR="001B6ACE" w:rsidRPr="0072630D" w:rsidRDefault="0072630D" w:rsidP="0072630D">
      <w:pPr>
        <w:pStyle w:val="ListParagraph"/>
        <w:numPr>
          <w:ilvl w:val="0"/>
          <w:numId w:val="33"/>
        </w:numPr>
        <w:rPr>
          <w:rFonts w:cs="Arial"/>
        </w:rPr>
      </w:pPr>
      <w:r>
        <w:t>Réfléchissez aussi aux règles pour donner des retours.</w:t>
      </w:r>
    </w:p>
    <w:p w14:paraId="58CA4BF7" w14:textId="6F3090C3" w:rsidR="001B6ACE" w:rsidRDefault="001B6ACE" w:rsidP="003C0F70">
      <w:pPr>
        <w:rPr>
          <w:rFonts w:cs="Arial"/>
        </w:rPr>
      </w:pPr>
    </w:p>
    <w:tbl>
      <w:tblPr>
        <w:tblStyle w:val="TableGrid"/>
        <w:tblW w:w="0" w:type="auto"/>
        <w:tblBorders>
          <w:top w:val="single" w:sz="18" w:space="0" w:color="C00000"/>
          <w:left w:val="single" w:sz="18" w:space="0" w:color="C00000"/>
          <w:bottom w:val="single" w:sz="18" w:space="0" w:color="C00000"/>
          <w:right w:val="single" w:sz="18" w:space="0" w:color="C00000"/>
          <w:insideH w:val="none" w:sz="0" w:space="0" w:color="auto"/>
          <w:insideV w:val="none" w:sz="0" w:space="0" w:color="auto"/>
        </w:tblBorders>
        <w:tblLook w:val="04A0" w:firstRow="1" w:lastRow="0" w:firstColumn="1" w:lastColumn="0" w:noHBand="0" w:noVBand="1"/>
      </w:tblPr>
      <w:tblGrid>
        <w:gridCol w:w="8981"/>
      </w:tblGrid>
      <w:tr w:rsidR="00030744" w14:paraId="42035FBD" w14:textId="77777777" w:rsidTr="00030744">
        <w:tc>
          <w:tcPr>
            <w:tcW w:w="9017" w:type="dxa"/>
            <w:shd w:val="clear" w:color="auto" w:fill="C00000"/>
          </w:tcPr>
          <w:p w14:paraId="328C0E0A" w14:textId="2230DDD0" w:rsidR="00030744" w:rsidRPr="00030744" w:rsidRDefault="00030744" w:rsidP="00065675">
            <w:pPr>
              <w:rPr>
                <w:rFonts w:cs="Arial"/>
                <w:b/>
                <w:color w:val="FFFFFF" w:themeColor="background1"/>
                <w:sz w:val="28"/>
              </w:rPr>
            </w:pPr>
            <w:r>
              <w:rPr>
                <w:b/>
                <w:color w:val="FFFFFF" w:themeColor="background1"/>
                <w:sz w:val="28"/>
              </w:rPr>
              <w:t>Réponses éventuelles à attendre des participants</w:t>
            </w:r>
          </w:p>
        </w:tc>
      </w:tr>
      <w:tr w:rsidR="00065675" w14:paraId="0D333630" w14:textId="77777777" w:rsidTr="00065675">
        <w:tc>
          <w:tcPr>
            <w:tcW w:w="9017" w:type="dxa"/>
          </w:tcPr>
          <w:p w14:paraId="28C0759A" w14:textId="77777777" w:rsidR="00065675" w:rsidRDefault="00065675" w:rsidP="00065675">
            <w:pPr>
              <w:rPr>
                <w:rFonts w:cs="Arial"/>
              </w:rPr>
            </w:pPr>
          </w:p>
          <w:p w14:paraId="04EFC7DE" w14:textId="4D78904C" w:rsidR="00065675" w:rsidRDefault="00065675" w:rsidP="00065675">
            <w:pPr>
              <w:rPr>
                <w:rFonts w:cs="Arial"/>
              </w:rPr>
            </w:pPr>
            <w:r>
              <w:t xml:space="preserve">La liste suivante peut être utilisée pour encourager les participants ou remplir les blancs si nécessaire. Les règles pour une observation de la classe réussie et les retours pourraient inclure : </w:t>
            </w:r>
          </w:p>
          <w:p w14:paraId="2544A43B" w14:textId="77777777" w:rsidR="00065675" w:rsidRDefault="00065675" w:rsidP="00065675">
            <w:pPr>
              <w:rPr>
                <w:rFonts w:cs="Arial"/>
              </w:rPr>
            </w:pPr>
          </w:p>
          <w:p w14:paraId="7DD3315D" w14:textId="77777777" w:rsidR="00065675" w:rsidRPr="007B7B91" w:rsidRDefault="00065675" w:rsidP="00065675">
            <w:pPr>
              <w:rPr>
                <w:rFonts w:cs="Arial"/>
                <w:b/>
              </w:rPr>
            </w:pPr>
            <w:r>
              <w:rPr>
                <w:b/>
              </w:rPr>
              <w:t xml:space="preserve">A faire : </w:t>
            </w:r>
          </w:p>
          <w:p w14:paraId="2A19B2F3" w14:textId="77E49D7C" w:rsidR="00065675" w:rsidRPr="006566EF" w:rsidRDefault="00065675" w:rsidP="00065675">
            <w:pPr>
              <w:pStyle w:val="ListParagraph"/>
              <w:numPr>
                <w:ilvl w:val="0"/>
                <w:numId w:val="35"/>
              </w:numPr>
              <w:rPr>
                <w:rFonts w:cs="Arial"/>
              </w:rPr>
            </w:pPr>
            <w:r>
              <w:t>Etre très silencieux.</w:t>
            </w:r>
          </w:p>
          <w:p w14:paraId="36F2D8FD" w14:textId="2280B6CB" w:rsidR="00065675" w:rsidRPr="006566EF" w:rsidRDefault="00065675" w:rsidP="00065675">
            <w:pPr>
              <w:pStyle w:val="ListParagraph"/>
              <w:numPr>
                <w:ilvl w:val="0"/>
                <w:numId w:val="35"/>
              </w:numPr>
              <w:rPr>
                <w:rFonts w:cs="Arial"/>
              </w:rPr>
            </w:pPr>
            <w:r>
              <w:t>Prendre des notes discrètement.</w:t>
            </w:r>
          </w:p>
          <w:p w14:paraId="1D7B2B0B" w14:textId="626063BE" w:rsidR="00065675" w:rsidRPr="006566EF" w:rsidRDefault="00065675" w:rsidP="00065675">
            <w:pPr>
              <w:pStyle w:val="ListParagraph"/>
              <w:numPr>
                <w:ilvl w:val="0"/>
                <w:numId w:val="35"/>
              </w:numPr>
              <w:rPr>
                <w:rFonts w:cs="Arial"/>
              </w:rPr>
            </w:pPr>
            <w:r>
              <w:t>Demandez la permission à tout le monde avant d’enregistrer ou de filmer la leçon.</w:t>
            </w:r>
          </w:p>
          <w:p w14:paraId="242A99FB" w14:textId="77777777" w:rsidR="00065675" w:rsidRDefault="00065675" w:rsidP="00065675">
            <w:pPr>
              <w:pStyle w:val="ListParagraph"/>
              <w:numPr>
                <w:ilvl w:val="0"/>
                <w:numId w:val="35"/>
              </w:numPr>
              <w:rPr>
                <w:rFonts w:cs="Arial"/>
              </w:rPr>
            </w:pPr>
            <w:r>
              <w:t xml:space="preserve">Concentrez-vous tout au long de la leçon, parce que parfois des choses vraiment importantes ont lieu quand vous vous y attendez le moins, ou venant de personnes que vous attendiez le moins. </w:t>
            </w:r>
          </w:p>
          <w:p w14:paraId="192F0344" w14:textId="762CB539" w:rsidR="00065675" w:rsidRPr="006566EF" w:rsidRDefault="00065675" w:rsidP="00065675">
            <w:pPr>
              <w:pStyle w:val="ListParagraph"/>
              <w:numPr>
                <w:ilvl w:val="0"/>
                <w:numId w:val="35"/>
              </w:numPr>
              <w:rPr>
                <w:rFonts w:cs="Arial"/>
              </w:rPr>
            </w:pPr>
            <w:r>
              <w:t xml:space="preserve">Restez calme et ne paniquez pas si vous ne pouvez prendre des notes assez rapidement ou si vous sentez que vous ne voyez pas tout. Il est impossible </w:t>
            </w:r>
            <w:r>
              <w:lastRenderedPageBreak/>
              <w:t>d’observer tout ce que tout le monde fait et dit dans une classe, mais vous pouvez peut-être observer à nouveau un autre jour.</w:t>
            </w:r>
          </w:p>
          <w:p w14:paraId="3B9CF902" w14:textId="48A5138A" w:rsidR="00065675" w:rsidRPr="006566EF" w:rsidRDefault="00065675" w:rsidP="00065675">
            <w:pPr>
              <w:pStyle w:val="ListParagraph"/>
              <w:numPr>
                <w:ilvl w:val="0"/>
                <w:numId w:val="35"/>
              </w:numPr>
              <w:rPr>
                <w:rFonts w:cs="Arial"/>
              </w:rPr>
            </w:pPr>
            <w:r>
              <w:t>Trouvez du temps pour donner des retours positifs à l’enseignant dès que possible après la leçon.</w:t>
            </w:r>
          </w:p>
          <w:p w14:paraId="10098923" w14:textId="71D2A11A" w:rsidR="00065675" w:rsidRPr="006566EF" w:rsidRDefault="00065675" w:rsidP="00065675">
            <w:pPr>
              <w:pStyle w:val="ListParagraph"/>
              <w:numPr>
                <w:ilvl w:val="0"/>
                <w:numId w:val="35"/>
              </w:numPr>
              <w:rPr>
                <w:rFonts w:cs="Arial"/>
              </w:rPr>
            </w:pPr>
            <w:r>
              <w:t>Assurez-vous que les retours commencent par souligner les aspects positifs de la leçon ou des aménagements de la classe.</w:t>
            </w:r>
          </w:p>
          <w:p w14:paraId="58DEBB29" w14:textId="0F44E015" w:rsidR="00065675" w:rsidRPr="006566EF" w:rsidRDefault="00065675" w:rsidP="00065675">
            <w:pPr>
              <w:pStyle w:val="ListParagraph"/>
              <w:numPr>
                <w:ilvl w:val="0"/>
                <w:numId w:val="35"/>
              </w:numPr>
              <w:rPr>
                <w:rFonts w:cs="Arial"/>
              </w:rPr>
            </w:pPr>
            <w:r>
              <w:t>Assurez-vous que tout retour négatif est accompagné de suggestions pratiques d’améliorations. Un observateur ne doit jamais se contenter de donner de nombreux commentaires négatifs parce que cela est démotivant et empêche les enseignants de vouloir utiliser des méthodes d’observation pour améliorer leur pratique.</w:t>
            </w:r>
          </w:p>
          <w:p w14:paraId="6F1053B7" w14:textId="5754B1A2" w:rsidR="00065675" w:rsidRDefault="00065675" w:rsidP="00065675"/>
          <w:p w14:paraId="672F7149" w14:textId="77777777" w:rsidR="007B7B91" w:rsidRDefault="007B7B91" w:rsidP="00065675"/>
          <w:p w14:paraId="75EEECE7" w14:textId="066C7F76" w:rsidR="007B7B91" w:rsidRDefault="00065675" w:rsidP="00065675">
            <w:pPr>
              <w:spacing w:after="160" w:line="259" w:lineRule="auto"/>
              <w:rPr>
                <w:rFonts w:cs="Arial"/>
              </w:rPr>
            </w:pPr>
            <w:r>
              <w:rPr>
                <w:b/>
              </w:rPr>
              <w:t xml:space="preserve">A ne pas faire : </w:t>
            </w:r>
          </w:p>
          <w:p w14:paraId="09D4B275" w14:textId="77777777" w:rsidR="00065675" w:rsidRPr="006566EF" w:rsidRDefault="00065675" w:rsidP="00065675">
            <w:pPr>
              <w:pStyle w:val="ListParagraph"/>
              <w:numPr>
                <w:ilvl w:val="0"/>
                <w:numId w:val="36"/>
              </w:numPr>
              <w:rPr>
                <w:rFonts w:cs="Arial"/>
              </w:rPr>
            </w:pPr>
            <w:r>
              <w:t>Vous déplacer trop</w:t>
            </w:r>
          </w:p>
          <w:p w14:paraId="3FCEEB00" w14:textId="77777777" w:rsidR="00065675" w:rsidRPr="006566EF" w:rsidRDefault="00065675" w:rsidP="00065675">
            <w:pPr>
              <w:pStyle w:val="ListParagraph"/>
              <w:numPr>
                <w:ilvl w:val="0"/>
                <w:numId w:val="36"/>
              </w:numPr>
              <w:rPr>
                <w:rFonts w:cs="Arial"/>
              </w:rPr>
            </w:pPr>
            <w:r>
              <w:t>Parler à l’enseignant ou aux élèves</w:t>
            </w:r>
          </w:p>
          <w:p w14:paraId="001A42B2" w14:textId="77777777" w:rsidR="00065675" w:rsidRPr="006566EF" w:rsidRDefault="00065675" w:rsidP="00065675">
            <w:pPr>
              <w:pStyle w:val="ListParagraph"/>
              <w:numPr>
                <w:ilvl w:val="0"/>
                <w:numId w:val="36"/>
              </w:numPr>
              <w:rPr>
                <w:rFonts w:cs="Arial"/>
              </w:rPr>
            </w:pPr>
            <w:r>
              <w:t>Entrer ou quitter la salle une fois que la leçon a commencé, à moins que ce soit absolument nécessaire</w:t>
            </w:r>
          </w:p>
          <w:p w14:paraId="0A7D60D0" w14:textId="223BAE3E" w:rsidR="00065675" w:rsidRPr="006566EF" w:rsidRDefault="00065675" w:rsidP="00065675">
            <w:pPr>
              <w:pStyle w:val="ListParagraph"/>
              <w:numPr>
                <w:ilvl w:val="0"/>
                <w:numId w:val="36"/>
              </w:numPr>
              <w:rPr>
                <w:rFonts w:cs="Arial"/>
              </w:rPr>
            </w:pPr>
            <w:r>
              <w:t xml:space="preserve">Critiquer ou donner </w:t>
            </w:r>
            <w:r w:rsidR="00C11434">
              <w:t>des retours</w:t>
            </w:r>
            <w:r>
              <w:t xml:space="preserve"> à l’enseignant pendant la leçon</w:t>
            </w:r>
          </w:p>
          <w:p w14:paraId="06F7BD3F" w14:textId="6E6118DE" w:rsidR="00065675" w:rsidRPr="006566EF" w:rsidRDefault="00065675" w:rsidP="00065675">
            <w:pPr>
              <w:pStyle w:val="ListParagraph"/>
              <w:numPr>
                <w:ilvl w:val="0"/>
                <w:numId w:val="36"/>
              </w:numPr>
              <w:rPr>
                <w:rFonts w:cs="Arial"/>
              </w:rPr>
            </w:pPr>
            <w:r>
              <w:t>Aider les élèves, même s’ils ont des difficultés - cela est parfois difficile mais il s’agit d’une observation pour voir comment l’enseignant gère les défis dans la classe.</w:t>
            </w:r>
          </w:p>
          <w:p w14:paraId="514CDFD1" w14:textId="77777777" w:rsidR="00065675" w:rsidRDefault="00065675" w:rsidP="003C0F70">
            <w:pPr>
              <w:rPr>
                <w:rFonts w:cs="Arial"/>
              </w:rPr>
            </w:pPr>
          </w:p>
        </w:tc>
      </w:tr>
    </w:tbl>
    <w:p w14:paraId="352E6DD8" w14:textId="35E33773" w:rsidR="00065675" w:rsidRDefault="00065675" w:rsidP="003C0F70">
      <w:pPr>
        <w:rPr>
          <w:rFonts w:cs="Arial"/>
        </w:rPr>
      </w:pPr>
    </w:p>
    <w:p w14:paraId="68D3193B" w14:textId="3F009ED6" w:rsidR="00065675" w:rsidRDefault="00065675" w:rsidP="003C0F70">
      <w:pPr>
        <w:rPr>
          <w:rFonts w:cs="Arial"/>
        </w:rPr>
      </w:pPr>
      <w:r>
        <w:t xml:space="preserve">Présentez ce qui suit si cela n’a pas été couvert par les discussions : </w:t>
      </w:r>
    </w:p>
    <w:p w14:paraId="15DA3DE1" w14:textId="33FCE57C" w:rsidR="00065675" w:rsidRDefault="00065675" w:rsidP="003C0F70">
      <w:pPr>
        <w:rPr>
          <w:rFonts w:cs="Arial"/>
        </w:rPr>
      </w:pPr>
    </w:p>
    <w:p w14:paraId="07FCA236" w14:textId="7F8551A2" w:rsidR="00065675" w:rsidRPr="008333D2" w:rsidRDefault="00AD28FF" w:rsidP="00482221">
      <w:pPr>
        <w:ind w:left="567"/>
        <w:rPr>
          <w:rFonts w:ascii="Arial Narrow" w:hAnsi="Arial Narrow" w:cs="Arial"/>
          <w:sz w:val="26"/>
          <w:szCs w:val="26"/>
        </w:rPr>
      </w:pPr>
      <w:r>
        <w:rPr>
          <w:rFonts w:ascii="Arial Narrow" w:hAnsi="Arial Narrow"/>
          <w:sz w:val="26"/>
          <w:szCs w:val="26"/>
        </w:rPr>
        <w:t xml:space="preserve">Lorsque nous observons les leçons, il est très important d’enregistrer les faits observés </w:t>
      </w:r>
      <w:r w:rsidR="00D5450C">
        <w:rPr>
          <w:rFonts w:ascii="Arial Narrow" w:hAnsi="Arial Narrow"/>
          <w:sz w:val="26"/>
          <w:szCs w:val="26"/>
        </w:rPr>
        <w:t>séparément,</w:t>
      </w:r>
      <w:r>
        <w:rPr>
          <w:rFonts w:ascii="Arial Narrow" w:hAnsi="Arial Narrow"/>
          <w:sz w:val="26"/>
          <w:szCs w:val="26"/>
        </w:rPr>
        <w:t xml:space="preserve"> puis les réflexions et l’analyse que nous en faisons ou nos hypothèses sur ce que nous avons vu. Voici un exemple :</w:t>
      </w:r>
    </w:p>
    <w:p w14:paraId="08806E68" w14:textId="1023F8A0" w:rsidR="00AD28FF" w:rsidRPr="008333D2" w:rsidRDefault="00AD28FF" w:rsidP="003C0F70">
      <w:pPr>
        <w:rPr>
          <w:rFonts w:ascii="Arial Narrow" w:hAnsi="Arial Narrow" w:cs="Arial"/>
          <w:sz w:val="26"/>
          <w:szCs w:val="26"/>
        </w:rPr>
      </w:pPr>
    </w:p>
    <w:tbl>
      <w:tblPr>
        <w:tblStyle w:val="TableGrid"/>
        <w:tblW w:w="0" w:type="auto"/>
        <w:tblLook w:val="04A0" w:firstRow="1" w:lastRow="0" w:firstColumn="1" w:lastColumn="0" w:noHBand="0" w:noVBand="1"/>
      </w:tblPr>
      <w:tblGrid>
        <w:gridCol w:w="2943"/>
        <w:gridCol w:w="6074"/>
      </w:tblGrid>
      <w:tr w:rsidR="00AD28FF" w:rsidRPr="008333D2" w14:paraId="5D72787E" w14:textId="77777777" w:rsidTr="008333D2">
        <w:tc>
          <w:tcPr>
            <w:tcW w:w="2943" w:type="dxa"/>
          </w:tcPr>
          <w:p w14:paraId="6E191F6A" w14:textId="71A83E75" w:rsidR="00AD28FF" w:rsidRPr="008333D2" w:rsidRDefault="00AD28FF" w:rsidP="003C0F70">
            <w:pPr>
              <w:rPr>
                <w:rFonts w:ascii="Arial Narrow" w:hAnsi="Arial Narrow" w:cs="Arial"/>
                <w:sz w:val="26"/>
                <w:szCs w:val="26"/>
              </w:rPr>
            </w:pPr>
            <w:r>
              <w:rPr>
                <w:rFonts w:ascii="Arial Narrow" w:hAnsi="Arial Narrow"/>
                <w:sz w:val="26"/>
                <w:szCs w:val="26"/>
              </w:rPr>
              <w:t>J’ai vu...</w:t>
            </w:r>
          </w:p>
        </w:tc>
        <w:tc>
          <w:tcPr>
            <w:tcW w:w="6074" w:type="dxa"/>
          </w:tcPr>
          <w:p w14:paraId="54D729FC" w14:textId="41758E89" w:rsidR="00AD28FF" w:rsidRPr="008333D2" w:rsidRDefault="00AD28FF" w:rsidP="003C0F70">
            <w:pPr>
              <w:rPr>
                <w:rFonts w:ascii="Arial Narrow" w:hAnsi="Arial Narrow" w:cs="Arial"/>
                <w:sz w:val="26"/>
                <w:szCs w:val="26"/>
              </w:rPr>
            </w:pPr>
            <w:r>
              <w:rPr>
                <w:rFonts w:ascii="Arial Narrow" w:hAnsi="Arial Narrow"/>
                <w:sz w:val="26"/>
                <w:szCs w:val="26"/>
              </w:rPr>
              <w:t>J’ai pensé...</w:t>
            </w:r>
          </w:p>
        </w:tc>
      </w:tr>
      <w:tr w:rsidR="00AD28FF" w:rsidRPr="008333D2" w14:paraId="2AF54FDC" w14:textId="77777777" w:rsidTr="008333D2">
        <w:tc>
          <w:tcPr>
            <w:tcW w:w="2943" w:type="dxa"/>
          </w:tcPr>
          <w:p w14:paraId="1CC5DC9D" w14:textId="619951C1" w:rsidR="00AD28FF" w:rsidRPr="008333D2" w:rsidRDefault="00AD28FF" w:rsidP="003C0F70">
            <w:pPr>
              <w:rPr>
                <w:rFonts w:ascii="Arial Narrow" w:hAnsi="Arial Narrow" w:cs="Arial"/>
                <w:sz w:val="26"/>
                <w:szCs w:val="26"/>
              </w:rPr>
            </w:pPr>
            <w:r>
              <w:rPr>
                <w:rFonts w:ascii="Arial Narrow" w:hAnsi="Arial Narrow"/>
                <w:sz w:val="26"/>
                <w:szCs w:val="26"/>
              </w:rPr>
              <w:t>Les filles ne parlent pas du tout pendant la leçon.</w:t>
            </w:r>
          </w:p>
        </w:tc>
        <w:tc>
          <w:tcPr>
            <w:tcW w:w="6074" w:type="dxa"/>
          </w:tcPr>
          <w:p w14:paraId="4680557E" w14:textId="185BFAC9" w:rsidR="00AD28FF" w:rsidRPr="008333D2" w:rsidRDefault="00AD28FF" w:rsidP="003C0F70">
            <w:pPr>
              <w:rPr>
                <w:rFonts w:ascii="Arial Narrow" w:hAnsi="Arial Narrow" w:cs="Arial"/>
                <w:sz w:val="26"/>
                <w:szCs w:val="26"/>
              </w:rPr>
            </w:pPr>
            <w:r>
              <w:rPr>
                <w:rFonts w:ascii="Arial Narrow" w:hAnsi="Arial Narrow"/>
                <w:sz w:val="26"/>
                <w:szCs w:val="26"/>
              </w:rPr>
              <w:t>Peut-être que l’enseignant a des préjugés sexistes et les filles ont appris qu’elles devaient rester silencieuses parce que leur point de vue n’est pas le bienvenu.</w:t>
            </w:r>
          </w:p>
          <w:p w14:paraId="3214F9CC" w14:textId="3899AC43" w:rsidR="00AD28FF" w:rsidRPr="008333D2" w:rsidRDefault="00AD28FF" w:rsidP="003C0F70">
            <w:pPr>
              <w:rPr>
                <w:rFonts w:ascii="Arial Narrow" w:hAnsi="Arial Narrow" w:cs="Arial"/>
                <w:sz w:val="26"/>
                <w:szCs w:val="26"/>
              </w:rPr>
            </w:pPr>
            <w:r>
              <w:rPr>
                <w:rFonts w:ascii="Arial Narrow" w:hAnsi="Arial Narrow"/>
                <w:sz w:val="26"/>
                <w:szCs w:val="26"/>
              </w:rPr>
              <w:t xml:space="preserve">Peut-être que la méthode d’enseignement est ennuyeuse pour ces </w:t>
            </w:r>
            <w:r w:rsidR="00D5450C">
              <w:rPr>
                <w:rFonts w:ascii="Arial Narrow" w:hAnsi="Arial Narrow"/>
                <w:sz w:val="26"/>
                <w:szCs w:val="26"/>
              </w:rPr>
              <w:t>filles ?</w:t>
            </w:r>
          </w:p>
          <w:p w14:paraId="6DAD4322" w14:textId="7A725C48" w:rsidR="00AD28FF" w:rsidRPr="008333D2" w:rsidRDefault="00AD28FF" w:rsidP="003C0F70">
            <w:pPr>
              <w:rPr>
                <w:rFonts w:ascii="Arial Narrow" w:hAnsi="Arial Narrow" w:cs="Arial"/>
                <w:sz w:val="26"/>
                <w:szCs w:val="26"/>
              </w:rPr>
            </w:pPr>
            <w:r>
              <w:rPr>
                <w:rFonts w:ascii="Arial Narrow" w:hAnsi="Arial Narrow"/>
                <w:sz w:val="26"/>
                <w:szCs w:val="26"/>
              </w:rPr>
              <w:t xml:space="preserve">Peut-être que quelque chose d’autre s’est passé aujourd’hui à l’école qui a distrait les </w:t>
            </w:r>
            <w:r w:rsidR="00D5450C">
              <w:rPr>
                <w:rFonts w:ascii="Arial Narrow" w:hAnsi="Arial Narrow"/>
                <w:sz w:val="26"/>
                <w:szCs w:val="26"/>
              </w:rPr>
              <w:t>filles ?</w:t>
            </w:r>
          </w:p>
        </w:tc>
      </w:tr>
    </w:tbl>
    <w:p w14:paraId="4F05CD9E" w14:textId="77777777" w:rsidR="00AD28FF" w:rsidRPr="008333D2" w:rsidRDefault="00AD28FF" w:rsidP="003C0F70">
      <w:pPr>
        <w:rPr>
          <w:rFonts w:cs="Arial"/>
          <w:sz w:val="26"/>
          <w:szCs w:val="26"/>
        </w:rPr>
      </w:pPr>
    </w:p>
    <w:p w14:paraId="64530B5F" w14:textId="3617ECA4" w:rsidR="00AD28FF" w:rsidRPr="008333D2" w:rsidRDefault="00AD28FF" w:rsidP="00482221">
      <w:pPr>
        <w:ind w:left="567"/>
        <w:rPr>
          <w:rFonts w:ascii="Arial Narrow" w:hAnsi="Arial Narrow" w:cs="Arial"/>
          <w:sz w:val="26"/>
          <w:szCs w:val="26"/>
        </w:rPr>
      </w:pPr>
      <w:r>
        <w:rPr>
          <w:rFonts w:ascii="Arial Narrow" w:hAnsi="Arial Narrow"/>
          <w:sz w:val="26"/>
          <w:szCs w:val="26"/>
        </w:rPr>
        <w:t>Lorsque nous regardons nos notes plus tard, et donnons des retours à l’enseignant, nous devons dire clairement quel retour est une simple observation, et quel retour est notre interprétation de ce que nous avons vu.</w:t>
      </w:r>
    </w:p>
    <w:p w14:paraId="4EDE2884" w14:textId="77777777" w:rsidR="00750732" w:rsidRPr="008333D2" w:rsidRDefault="00750732" w:rsidP="00482221">
      <w:pPr>
        <w:ind w:left="567"/>
        <w:rPr>
          <w:rFonts w:ascii="Arial Narrow" w:hAnsi="Arial Narrow" w:cs="Arial"/>
          <w:sz w:val="26"/>
          <w:szCs w:val="26"/>
        </w:rPr>
      </w:pPr>
    </w:p>
    <w:p w14:paraId="05C1C765" w14:textId="2F169610" w:rsidR="00750732" w:rsidRPr="008333D2" w:rsidRDefault="00750732" w:rsidP="00482221">
      <w:pPr>
        <w:ind w:left="567"/>
        <w:rPr>
          <w:rFonts w:ascii="Arial Narrow" w:hAnsi="Arial Narrow" w:cs="Arial"/>
          <w:sz w:val="26"/>
          <w:szCs w:val="26"/>
        </w:rPr>
      </w:pPr>
      <w:r>
        <w:rPr>
          <w:rFonts w:ascii="Arial Narrow" w:hAnsi="Arial Narrow"/>
          <w:sz w:val="26"/>
          <w:szCs w:val="26"/>
        </w:rPr>
        <w:t>Voir le Feuillet 7c, où se trouve un exemple de tableau de vérification d’observation qui nous aide à enregistrer ce que nous avons vu et ce que nous avons pensé.</w:t>
      </w:r>
    </w:p>
    <w:p w14:paraId="564473EC" w14:textId="77777777" w:rsidR="001B6ACE" w:rsidRDefault="001B6ACE" w:rsidP="003C0F70">
      <w:pPr>
        <w:rPr>
          <w:rFonts w:cs="Arial"/>
        </w:rPr>
      </w:pPr>
    </w:p>
    <w:tbl>
      <w:tblPr>
        <w:tblStyle w:val="TableGrid"/>
        <w:tblW w:w="0" w:type="auto"/>
        <w:tblBorders>
          <w:top w:val="dotted" w:sz="24" w:space="0" w:color="C00000"/>
          <w:left w:val="dotted" w:sz="24" w:space="0" w:color="C00000"/>
          <w:bottom w:val="dotted" w:sz="24" w:space="0" w:color="C00000"/>
          <w:right w:val="dotted" w:sz="24" w:space="0" w:color="C00000"/>
          <w:insideH w:val="dotted" w:sz="24" w:space="0" w:color="C00000"/>
          <w:insideV w:val="dotted" w:sz="24" w:space="0" w:color="C00000"/>
        </w:tblBorders>
        <w:tblLook w:val="04A0" w:firstRow="1" w:lastRow="0" w:firstColumn="1" w:lastColumn="0" w:noHBand="0" w:noVBand="1"/>
      </w:tblPr>
      <w:tblGrid>
        <w:gridCol w:w="9017"/>
      </w:tblGrid>
      <w:tr w:rsidR="007B7B91" w:rsidRPr="007B7B91" w14:paraId="3F185DBB" w14:textId="77777777" w:rsidTr="007B7B91">
        <w:tc>
          <w:tcPr>
            <w:tcW w:w="9017" w:type="dxa"/>
            <w:tcBorders>
              <w:top w:val="nil"/>
              <w:left w:val="nil"/>
              <w:bottom w:val="nil"/>
              <w:right w:val="nil"/>
            </w:tcBorders>
            <w:shd w:val="clear" w:color="auto" w:fill="C00000"/>
          </w:tcPr>
          <w:p w14:paraId="665DFF4F" w14:textId="49DAA0BA" w:rsidR="007B7B91" w:rsidRPr="007B7B91" w:rsidRDefault="007B7B91" w:rsidP="007B7B91">
            <w:pPr>
              <w:rPr>
                <w:b/>
                <w:color w:val="FFFFFF" w:themeColor="background1"/>
                <w:sz w:val="28"/>
              </w:rPr>
            </w:pPr>
            <w:r>
              <w:rPr>
                <w:b/>
                <w:color w:val="FFFFFF" w:themeColor="background1"/>
                <w:sz w:val="28"/>
              </w:rPr>
              <w:lastRenderedPageBreak/>
              <w:t>Activité d’approfondissement facultative - pratique de nos compétences d’observation</w:t>
            </w:r>
          </w:p>
        </w:tc>
      </w:tr>
      <w:tr w:rsidR="00AD28FF" w14:paraId="61928C03" w14:textId="77777777" w:rsidTr="007B7B91">
        <w:tc>
          <w:tcPr>
            <w:tcW w:w="9017" w:type="dxa"/>
            <w:tcBorders>
              <w:top w:val="nil"/>
            </w:tcBorders>
          </w:tcPr>
          <w:p w14:paraId="2D671578" w14:textId="77777777" w:rsidR="007B7B91" w:rsidRDefault="007B7B91" w:rsidP="00AD28FF"/>
          <w:p w14:paraId="3323FAA8" w14:textId="104B1D1C" w:rsidR="00AD28FF" w:rsidRDefault="00AD28FF" w:rsidP="00AD28FF">
            <w:r>
              <w:t xml:space="preserve">Cette activité peut être entamée pendant l’atelier si vous avez le temps, et si l’atelier est dans ou près d’une école où les leçons ont lieu. Sinon elle </w:t>
            </w:r>
            <w:r w:rsidR="00D5450C">
              <w:t>peut être</w:t>
            </w:r>
            <w:r>
              <w:t xml:space="preserve"> organisée en tant qu’activité de suivi. Cette activité fonctionnera mieux si les enseignants ne travaillent pas tous dans la même école.</w:t>
            </w:r>
          </w:p>
          <w:p w14:paraId="0653BAFA" w14:textId="77777777" w:rsidR="00AD28FF" w:rsidRDefault="00AD28FF" w:rsidP="00AD28FF"/>
          <w:p w14:paraId="5538C849" w14:textId="1BE3782E" w:rsidR="00AD28FF" w:rsidRDefault="00AD28FF" w:rsidP="007B7B91">
            <w:pPr>
              <w:spacing w:after="120"/>
            </w:pPr>
            <w:r>
              <w:t>Donnez les instructions suivantes aux participants :</w:t>
            </w:r>
          </w:p>
          <w:p w14:paraId="7E686C96" w14:textId="77777777" w:rsidR="00AD28FF" w:rsidRDefault="00AD28FF" w:rsidP="007B7B91">
            <w:pPr>
              <w:pStyle w:val="ListParagraph"/>
              <w:numPr>
                <w:ilvl w:val="0"/>
                <w:numId w:val="32"/>
              </w:numPr>
              <w:spacing w:after="120"/>
              <w:contextualSpacing w:val="0"/>
            </w:pPr>
            <w:r>
              <w:t xml:space="preserve">Travaillez en groupes de 3. </w:t>
            </w:r>
          </w:p>
          <w:p w14:paraId="071AAF0E" w14:textId="77777777" w:rsidR="00AD28FF" w:rsidRDefault="00AD28FF" w:rsidP="007B7B91">
            <w:pPr>
              <w:pStyle w:val="ListParagraph"/>
              <w:numPr>
                <w:ilvl w:val="0"/>
                <w:numId w:val="32"/>
              </w:numPr>
              <w:spacing w:after="120"/>
              <w:contextualSpacing w:val="0"/>
            </w:pPr>
            <w:r>
              <w:t>Décidez quand vous allez vous observer mutuellement.</w:t>
            </w:r>
          </w:p>
          <w:p w14:paraId="25BA699B" w14:textId="62EFD399" w:rsidR="00AD28FF" w:rsidRDefault="00AD28FF" w:rsidP="007B7B91">
            <w:pPr>
              <w:pStyle w:val="ListParagraph"/>
              <w:numPr>
                <w:ilvl w:val="0"/>
                <w:numId w:val="32"/>
              </w:numPr>
              <w:spacing w:after="120"/>
              <w:contextualSpacing w:val="0"/>
            </w:pPr>
            <w:r>
              <w:t>Développez une liste de vérification finalisée pour chaque observation de leçon. Vous pouvez souhaiter changer un peu la liste si chaque personne enseigne une matière différente et que vous pensez que cela peut affecter les choses que vous devez rechercher.</w:t>
            </w:r>
          </w:p>
          <w:p w14:paraId="7B7217A7" w14:textId="77777777" w:rsidR="00AD28FF" w:rsidRDefault="00AD28FF" w:rsidP="007B7B91">
            <w:pPr>
              <w:pStyle w:val="ListParagraph"/>
              <w:numPr>
                <w:ilvl w:val="0"/>
                <w:numId w:val="32"/>
              </w:numPr>
              <w:spacing w:after="120"/>
              <w:contextualSpacing w:val="0"/>
            </w:pPr>
            <w:r>
              <w:t>Deux d’entre vous observez ensuite une leçon dirigée par la troisième personne. Cela signifie que vous serez à même de comparer vos observations pour voir si vous avez manqué des choses ou interprété des choses différemment.</w:t>
            </w:r>
          </w:p>
          <w:p w14:paraId="63025249" w14:textId="2F25074D" w:rsidR="00AD28FF" w:rsidRDefault="00AD28FF" w:rsidP="007B7B91">
            <w:pPr>
              <w:pStyle w:val="ListParagraph"/>
              <w:numPr>
                <w:ilvl w:val="0"/>
                <w:numId w:val="32"/>
              </w:numPr>
              <w:spacing w:after="120"/>
              <w:contextualSpacing w:val="0"/>
            </w:pPr>
            <w:r>
              <w:t>Vous pouvez ensuite préparer des retours combinés pour l’enseignant, en vous assurant qu’ils sont constructifs. Réfléchissez aussi pourquoi les deux observateurs pourraient avoir observé les choses différemment.</w:t>
            </w:r>
          </w:p>
          <w:p w14:paraId="6B1B94A8" w14:textId="2CA884D4" w:rsidR="00AD28FF" w:rsidRDefault="00AD28FF" w:rsidP="007B7B91">
            <w:pPr>
              <w:pStyle w:val="ListParagraph"/>
              <w:numPr>
                <w:ilvl w:val="0"/>
                <w:numId w:val="32"/>
              </w:numPr>
              <w:spacing w:after="120"/>
              <w:contextualSpacing w:val="0"/>
            </w:pPr>
            <w:r>
              <w:t xml:space="preserve">Changez ensuite les </w:t>
            </w:r>
            <w:r w:rsidR="00D5450C">
              <w:t>rôles ;</w:t>
            </w:r>
            <w:r>
              <w:t xml:space="preserve"> une autre personne enseigne et les deux autres observent et donnent des retours.</w:t>
            </w:r>
          </w:p>
          <w:p w14:paraId="1C22DE94" w14:textId="77777777" w:rsidR="00AD28FF" w:rsidRDefault="00AD28FF" w:rsidP="007B7B91">
            <w:pPr>
              <w:pStyle w:val="ListParagraph"/>
              <w:numPr>
                <w:ilvl w:val="0"/>
                <w:numId w:val="32"/>
              </w:numPr>
              <w:spacing w:after="120"/>
              <w:contextualSpacing w:val="0"/>
            </w:pPr>
            <w:r>
              <w:t xml:space="preserve">Tenez une réunion où vous partagez vos observations les uns avec les autres. Vous devriez vous concentrer sur : </w:t>
            </w:r>
          </w:p>
          <w:p w14:paraId="00C19CD3" w14:textId="77777777" w:rsidR="00AD28FF" w:rsidRDefault="00AD28FF" w:rsidP="007B7B91">
            <w:pPr>
              <w:pStyle w:val="ListParagraph"/>
              <w:numPr>
                <w:ilvl w:val="0"/>
                <w:numId w:val="37"/>
              </w:numPr>
              <w:spacing w:after="120" w:line="259" w:lineRule="auto"/>
              <w:ind w:left="723"/>
              <w:contextualSpacing w:val="0"/>
            </w:pPr>
            <w:r>
              <w:t>Donner des retours constructifs à l’enseignant sur ce qu’ils ont bien fait, ce qu’ils pourraient améliorer, et comment vous leur suggérez d’améliorer.</w:t>
            </w:r>
          </w:p>
          <w:p w14:paraId="28C407C0" w14:textId="57FC81B2" w:rsidR="00AD28FF" w:rsidRDefault="00AD28FF" w:rsidP="007B7B91">
            <w:pPr>
              <w:pStyle w:val="ListParagraph"/>
              <w:numPr>
                <w:ilvl w:val="0"/>
                <w:numId w:val="37"/>
              </w:numPr>
              <w:spacing w:after="120" w:line="259" w:lineRule="auto"/>
              <w:ind w:left="723"/>
              <w:contextualSpacing w:val="0"/>
            </w:pPr>
            <w:r>
              <w:t xml:space="preserve">Partagez ce que vous avez appris. Qu’avez-vous vu qui vous a donné des idées pour améliorer votre propre enseignement ou pour organiser vos leçons ou votre salle de classe </w:t>
            </w:r>
            <w:r w:rsidR="00D5450C">
              <w:t>différemment ?</w:t>
            </w:r>
            <w:r>
              <w:t xml:space="preserve"> </w:t>
            </w:r>
          </w:p>
          <w:p w14:paraId="1EAA01F4" w14:textId="1FF3DBEA" w:rsidR="00AD28FF" w:rsidRDefault="00AD28FF" w:rsidP="00AD28FF">
            <w:pPr>
              <w:pStyle w:val="ListParagraph"/>
              <w:numPr>
                <w:ilvl w:val="0"/>
                <w:numId w:val="37"/>
              </w:numPr>
              <w:spacing w:after="160" w:line="259" w:lineRule="auto"/>
              <w:ind w:left="723"/>
            </w:pPr>
            <w:r>
              <w:t>Chaque personne devrait trouver une chose qu</w:t>
            </w:r>
            <w:r w:rsidR="001E2703">
              <w:t>’elle</w:t>
            </w:r>
            <w:r>
              <w:t xml:space="preserve"> </w:t>
            </w:r>
            <w:r w:rsidR="001E2703">
              <w:t>a</w:t>
            </w:r>
            <w:r>
              <w:t xml:space="preserve"> bien aimé à propos des leçons qu’</w:t>
            </w:r>
            <w:r w:rsidR="001E2703">
              <w:t>elle</w:t>
            </w:r>
            <w:r>
              <w:t xml:space="preserve"> </w:t>
            </w:r>
            <w:r w:rsidR="001E2703">
              <w:t>a</w:t>
            </w:r>
            <w:r>
              <w:t xml:space="preserve"> observé et qu’</w:t>
            </w:r>
            <w:r w:rsidR="001E2703">
              <w:t>elle</w:t>
            </w:r>
            <w:r>
              <w:t xml:space="preserve"> essaier</w:t>
            </w:r>
            <w:r w:rsidR="001E2703">
              <w:t>a</w:t>
            </w:r>
            <w:r>
              <w:t xml:space="preserve"> dans </w:t>
            </w:r>
            <w:r w:rsidR="001E2703">
              <w:t>se</w:t>
            </w:r>
            <w:r>
              <w:t>s propres leçons.</w:t>
            </w:r>
          </w:p>
          <w:p w14:paraId="43885E32" w14:textId="77777777" w:rsidR="00AD28FF" w:rsidRDefault="00AD28FF" w:rsidP="00AD28FF"/>
        </w:tc>
      </w:tr>
    </w:tbl>
    <w:p w14:paraId="37E577A1" w14:textId="77777777" w:rsidR="0007212C" w:rsidRDefault="0007212C" w:rsidP="00AD28FF"/>
    <w:p w14:paraId="780D82BD" w14:textId="77777777" w:rsidR="00AE64FE" w:rsidRDefault="00AE64FE">
      <w:pPr>
        <w:spacing w:after="160" w:line="259" w:lineRule="auto"/>
      </w:pPr>
      <w:r>
        <w:br w:type="page"/>
      </w:r>
    </w:p>
    <w:p w14:paraId="6572A76D" w14:textId="6EFE88E1" w:rsidR="00CC46D6" w:rsidRPr="00AE64FE" w:rsidRDefault="008333D2" w:rsidP="00C46A66">
      <w:pPr>
        <w:pStyle w:val="Heading2"/>
      </w:pPr>
      <w:r>
        <w:lastRenderedPageBreak/>
        <w:t>Transcription du Programme 7</w:t>
      </w:r>
    </w:p>
    <w:p w14:paraId="7A8DF359" w14:textId="77777777" w:rsidR="00CC46D6" w:rsidRDefault="00CC46D6" w:rsidP="00CC46D6"/>
    <w:p w14:paraId="66EBB7BC" w14:textId="77777777" w:rsidR="00C11434" w:rsidRPr="00C11434" w:rsidRDefault="00C11434" w:rsidP="00C11434">
      <w:pPr>
        <w:rPr>
          <w:b/>
        </w:rPr>
      </w:pPr>
      <w:r w:rsidRPr="00C11434">
        <w:rPr>
          <w:b/>
        </w:rPr>
        <w:t>Enseigner et apprendre</w:t>
      </w:r>
    </w:p>
    <w:p w14:paraId="2068CC8D" w14:textId="33C22D21" w:rsidR="008333D2" w:rsidRDefault="008333D2" w:rsidP="008333D2"/>
    <w:p w14:paraId="0A5FCF32" w14:textId="77777777" w:rsidR="00C11434" w:rsidRPr="002C4C20" w:rsidRDefault="00C11434" w:rsidP="00C11434">
      <w:r w:rsidRPr="002C4C20">
        <w:t xml:space="preserve">Au </w:t>
      </w:r>
      <w:r>
        <w:t>c</w:t>
      </w:r>
      <w:r w:rsidRPr="002C4C20">
        <w:t>œur d</w:t>
      </w:r>
      <w:r>
        <w:t>e l’</w:t>
      </w:r>
      <w:r w:rsidRPr="002C4C20">
        <w:t>éducation inclusive</w:t>
      </w:r>
      <w:r>
        <w:t xml:space="preserve">, il y a </w:t>
      </w:r>
      <w:r w:rsidRPr="002C4C20">
        <w:t>un enseignement de bonne qualité et centré sur l’apprenant.</w:t>
      </w:r>
    </w:p>
    <w:p w14:paraId="189C7979" w14:textId="77777777" w:rsidR="00C11434" w:rsidRPr="002C4C20" w:rsidRDefault="00C11434" w:rsidP="00C11434"/>
    <w:p w14:paraId="45ECD54C" w14:textId="77777777" w:rsidR="00C11434" w:rsidRPr="002C4C20" w:rsidRDefault="00C11434" w:rsidP="00C11434">
      <w:r>
        <w:t xml:space="preserve">Une éducation inclusive s’assure que les enfants sont </w:t>
      </w:r>
      <w:r w:rsidRPr="002C4C20">
        <w:rPr>
          <w:u w:val="single"/>
        </w:rPr>
        <w:t>présents</w:t>
      </w:r>
      <w:r>
        <w:t xml:space="preserve"> à l’école</w:t>
      </w:r>
      <w:r w:rsidRPr="002C4C20">
        <w:t>.</w:t>
      </w:r>
    </w:p>
    <w:p w14:paraId="29BFA33F" w14:textId="77777777" w:rsidR="00C11434" w:rsidRPr="002C4C20" w:rsidRDefault="00C11434" w:rsidP="00C11434"/>
    <w:p w14:paraId="37E66B2C" w14:textId="2EECFF36" w:rsidR="00C11434" w:rsidRPr="002C4C20" w:rsidRDefault="00C11434" w:rsidP="00C11434">
      <w:r w:rsidRPr="002C4C20">
        <w:t xml:space="preserve">Elle s’assure aussi qu’ils </w:t>
      </w:r>
      <w:r w:rsidRPr="002C4C20">
        <w:rPr>
          <w:u w:val="single"/>
        </w:rPr>
        <w:t>participent</w:t>
      </w:r>
      <w:r w:rsidRPr="002C4C20">
        <w:t xml:space="preserve"> </w:t>
      </w:r>
      <w:r>
        <w:t>à</w:t>
      </w:r>
      <w:r w:rsidRPr="002C4C20">
        <w:t xml:space="preserve"> un ensemble d’activités à l’école ; </w:t>
      </w:r>
      <w:r>
        <w:t xml:space="preserve">et </w:t>
      </w:r>
      <w:r w:rsidRPr="006E4AA5">
        <w:rPr>
          <w:u w:val="single"/>
        </w:rPr>
        <w:t>réussissent</w:t>
      </w:r>
      <w:r>
        <w:t xml:space="preserve"> scolairement et socialement</w:t>
      </w:r>
      <w:r w:rsidRPr="002C4C20">
        <w:t>.</w:t>
      </w:r>
    </w:p>
    <w:p w14:paraId="1DAA552C" w14:textId="77777777" w:rsidR="00C11434" w:rsidRPr="002C4C20" w:rsidRDefault="00C11434" w:rsidP="00C11434"/>
    <w:p w14:paraId="2A9238D3" w14:textId="77777777" w:rsidR="00C11434" w:rsidRDefault="00C11434" w:rsidP="00C11434">
      <w:r>
        <w:t xml:space="preserve">Une éducation inclusive consiste à s’assurer que les enfants ne sont pas juste </w:t>
      </w:r>
      <w:r w:rsidRPr="006E4AA5">
        <w:rPr>
          <w:u w:val="single"/>
        </w:rPr>
        <w:t>en</w:t>
      </w:r>
      <w:r>
        <w:t xml:space="preserve"> classe, mais qu’ils sont intéressés, interagissent et réfléchissent. </w:t>
      </w:r>
    </w:p>
    <w:p w14:paraId="469AC733" w14:textId="77777777" w:rsidR="00C11434" w:rsidRDefault="00C11434" w:rsidP="00C11434"/>
    <w:p w14:paraId="3AD8D37B" w14:textId="77777777" w:rsidR="00C11434" w:rsidRDefault="00C11434" w:rsidP="00C11434">
      <w:pPr>
        <w:ind w:left="720"/>
      </w:pPr>
      <w:r>
        <w:t>« Lorsque j’étudiais pour devenir enseignant et que les maîtres de conférence enseignaient, des fois je me disais que s’ils enseignaient différemment ce serait plus intéressant. Alors quand je suis venu ici pour enseigner j’ai commencé à utiliser des méthodes interactives. »</w:t>
      </w:r>
    </w:p>
    <w:p w14:paraId="2B35FB5D" w14:textId="77777777" w:rsidR="00C11434" w:rsidRDefault="00C11434" w:rsidP="00C11434">
      <w:pPr>
        <w:ind w:left="720"/>
      </w:pPr>
    </w:p>
    <w:p w14:paraId="50F8E4EB" w14:textId="77777777" w:rsidR="00C11434" w:rsidRPr="002C4C20" w:rsidRDefault="00C11434" w:rsidP="00C11434">
      <w:pPr>
        <w:ind w:left="720"/>
      </w:pPr>
      <w:r>
        <w:t>« C’est vraiment bénéfique comme je le sais de manière personnelle. Les enfants bénéficient d’une éducation centrée sur l’apprenant parce cela leur donne la possibilité de développer un esprit critique et ils ne font pas tout avec des livres. La méthode d’enseignement interactive est bonne. Les apprenants n’ont plus peur de l’enseignant, et ils se souviennent des faits plus en détail car ils peuvent penser librement. Dans le futur, ils auront un esprit critique et cela leur servira. Ils apprennent pas à pas. »</w:t>
      </w:r>
    </w:p>
    <w:p w14:paraId="7772E5CE" w14:textId="77777777" w:rsidR="00C11434" w:rsidRPr="002C4C20" w:rsidRDefault="00C11434" w:rsidP="00C11434"/>
    <w:p w14:paraId="6B9A7316" w14:textId="0DE71942" w:rsidR="008333D2" w:rsidRDefault="00C11434" w:rsidP="00C11434">
      <w:r w:rsidRPr="002C4C20">
        <w:t>L’un des plus gros obstacles pour rendre l’éducation plus inclusive est l’utilisation d’approches centrées sur l’enseignant et l’apprentissage</w:t>
      </w:r>
      <w:r>
        <w:t xml:space="preserve"> par cœur. </w:t>
      </w:r>
      <w:r w:rsidRPr="004779C5">
        <w:t>Peu d’enfants appren</w:t>
      </w:r>
      <w:r>
        <w:t>nent</w:t>
      </w:r>
      <w:r w:rsidRPr="004779C5">
        <w:t xml:space="preserve"> efficacement de cette façon</w:t>
      </w:r>
      <w:r w:rsidR="008333D2">
        <w:t>.</w:t>
      </w:r>
    </w:p>
    <w:p w14:paraId="1F3E026A" w14:textId="77777777" w:rsidR="008333D2" w:rsidRDefault="008333D2" w:rsidP="008333D2"/>
    <w:p w14:paraId="28EF53E2" w14:textId="3C147372" w:rsidR="008333D2" w:rsidRPr="008333D2" w:rsidRDefault="008333D2" w:rsidP="008333D2">
      <w:pPr>
        <w:rPr>
          <w:b/>
        </w:rPr>
      </w:pPr>
      <w:r>
        <w:rPr>
          <w:b/>
        </w:rPr>
        <w:t xml:space="preserve">Que pouvez-vous </w:t>
      </w:r>
      <w:r w:rsidR="00D5450C">
        <w:rPr>
          <w:b/>
        </w:rPr>
        <w:t>faire ?</w:t>
      </w:r>
    </w:p>
    <w:p w14:paraId="0071C17F" w14:textId="77777777" w:rsidR="008333D2" w:rsidRDefault="008333D2" w:rsidP="008333D2"/>
    <w:p w14:paraId="424ED39D" w14:textId="77777777" w:rsidR="00C11434" w:rsidRDefault="00C11434" w:rsidP="00C11434">
      <w:r w:rsidRPr="004779C5">
        <w:t xml:space="preserve">Il existe de nombreuses façons d’enseigner et d’apprendre plus inclusives et plus centrées sur l’apprenant. </w:t>
      </w:r>
      <w:r>
        <w:t>Voyons</w:t>
      </w:r>
      <w:r w:rsidRPr="004779C5">
        <w:t xml:space="preserve"> ici quelques exemples.</w:t>
      </w:r>
    </w:p>
    <w:p w14:paraId="6518F4FE" w14:textId="77777777" w:rsidR="00C11434" w:rsidRDefault="00C11434" w:rsidP="00C11434"/>
    <w:p w14:paraId="097B8EA4" w14:textId="77777777" w:rsidR="00C11434" w:rsidRPr="004779C5" w:rsidRDefault="00C11434" w:rsidP="00C11434">
      <w:pPr>
        <w:ind w:left="720"/>
      </w:pPr>
      <w:r>
        <w:t>« Toutes les personnes qui réussissent dans la vie se souviennent de cet enseignant qui les a motivé, qui a cru en eux. »</w:t>
      </w:r>
    </w:p>
    <w:p w14:paraId="641BDF4D" w14:textId="77777777" w:rsidR="00C11434" w:rsidRPr="004779C5" w:rsidRDefault="00C11434" w:rsidP="00C11434"/>
    <w:p w14:paraId="1C526FE1" w14:textId="77777777" w:rsidR="00C11434" w:rsidRPr="004779C5" w:rsidRDefault="00C11434" w:rsidP="00C11434">
      <w:r w:rsidRPr="004779C5">
        <w:t xml:space="preserve">Dans chaque leçon, vous pouvez utiliser </w:t>
      </w:r>
      <w:r>
        <w:t>une variété</w:t>
      </w:r>
      <w:r w:rsidRPr="004779C5">
        <w:t xml:space="preserve"> activités</w:t>
      </w:r>
      <w:r>
        <w:t xml:space="preserve"> différentes</w:t>
      </w:r>
      <w:r w:rsidRPr="004779C5">
        <w:t xml:space="preserve">. </w:t>
      </w:r>
    </w:p>
    <w:p w14:paraId="219ADB97" w14:textId="77777777" w:rsidR="00C11434" w:rsidRPr="004779C5" w:rsidRDefault="00C11434" w:rsidP="00C11434"/>
    <w:p w14:paraId="4CE6E2F5" w14:textId="77777777" w:rsidR="00C11434" w:rsidRPr="004779C5" w:rsidRDefault="00C11434" w:rsidP="00C11434">
      <w:r w:rsidRPr="004779C5">
        <w:t>Prévoyez d’utiliser des activités qui impliquent de regarder</w:t>
      </w:r>
      <w:r w:rsidRPr="004779C5">
        <w:rPr>
          <w:color w:val="FF0000"/>
        </w:rPr>
        <w:t>…</w:t>
      </w:r>
      <w:r>
        <w:t>d’écouter</w:t>
      </w:r>
      <w:r w:rsidRPr="004779C5">
        <w:rPr>
          <w:color w:val="FF0000"/>
        </w:rPr>
        <w:t>…</w:t>
      </w:r>
      <w:r>
        <w:t>de parler</w:t>
      </w:r>
      <w:r w:rsidRPr="004779C5">
        <w:rPr>
          <w:color w:val="FF0000"/>
        </w:rPr>
        <w:t xml:space="preserve">… </w:t>
      </w:r>
      <w:r>
        <w:t>de toucher</w:t>
      </w:r>
      <w:r w:rsidRPr="004779C5">
        <w:rPr>
          <w:color w:val="FF0000"/>
        </w:rPr>
        <w:t xml:space="preserve">… </w:t>
      </w:r>
      <w:r>
        <w:t>et de faire des mouvements</w:t>
      </w:r>
      <w:r w:rsidRPr="004779C5">
        <w:t>.</w:t>
      </w:r>
    </w:p>
    <w:p w14:paraId="509DA632" w14:textId="77777777" w:rsidR="00C11434" w:rsidRPr="004779C5" w:rsidRDefault="00C11434" w:rsidP="00C11434"/>
    <w:p w14:paraId="4AFDBA29" w14:textId="77777777" w:rsidR="00C11434" w:rsidRPr="004779C5" w:rsidRDefault="00C11434" w:rsidP="00C11434">
      <w:r>
        <w:t>La diversité de ces activités signifie que vous pouvez adapter chaque leçon pour qu’elle corresponde aux intérêts et capacités des différents enfants</w:t>
      </w:r>
      <w:r w:rsidRPr="004779C5">
        <w:t xml:space="preserve">. </w:t>
      </w:r>
    </w:p>
    <w:p w14:paraId="02DB8340" w14:textId="77777777" w:rsidR="00C11434" w:rsidRPr="004779C5" w:rsidRDefault="00C11434" w:rsidP="00C11434"/>
    <w:p w14:paraId="3A46E53F" w14:textId="77777777" w:rsidR="00C11434" w:rsidRDefault="00C11434" w:rsidP="00C11434">
      <w:r>
        <w:lastRenderedPageBreak/>
        <w:t>Rendez les leçons amusantes. Commencez par être un enseignant heureux et souriant</w:t>
      </w:r>
      <w:r w:rsidRPr="00696529">
        <w:t xml:space="preserve">. </w:t>
      </w:r>
    </w:p>
    <w:p w14:paraId="4CD5882A" w14:textId="77777777" w:rsidR="00C11434" w:rsidRDefault="00C11434" w:rsidP="00C11434">
      <w:pPr>
        <w:ind w:left="720"/>
      </w:pPr>
      <w:r>
        <w:t>« Si les enseignants ont un visage souriant et sont de bonne volonté avec nous, on se sent bien. »</w:t>
      </w:r>
    </w:p>
    <w:p w14:paraId="36D5A1C7" w14:textId="77777777" w:rsidR="00C11434" w:rsidRDefault="00C11434" w:rsidP="00C11434">
      <w:pPr>
        <w:ind w:left="720"/>
      </w:pPr>
    </w:p>
    <w:p w14:paraId="3CAC260F" w14:textId="77777777" w:rsidR="00C11434" w:rsidRDefault="00C11434" w:rsidP="00C11434">
      <w:pPr>
        <w:ind w:left="720"/>
      </w:pPr>
      <w:r>
        <w:t>« Quand nous sommes en classe, le professeur joue avec nous, nous sommes heureux, nos cerveaux sont clairs et cela rend nos apprentissages plus efficaces. »</w:t>
      </w:r>
    </w:p>
    <w:p w14:paraId="333CF454" w14:textId="77777777" w:rsidR="00C11434" w:rsidRDefault="00C11434" w:rsidP="00C11434">
      <w:pPr>
        <w:ind w:left="720"/>
      </w:pPr>
    </w:p>
    <w:p w14:paraId="4475FD0D" w14:textId="77777777" w:rsidR="00C11434" w:rsidRDefault="00C11434" w:rsidP="00C11434">
      <w:pPr>
        <w:ind w:left="720"/>
      </w:pPr>
      <w:r>
        <w:t>« Des fois un bon professeur nous raconte des histoires de l’extérieur, il nous raconte des blagues et on se sent bien. »</w:t>
      </w:r>
    </w:p>
    <w:p w14:paraId="7D79C0F3" w14:textId="77777777" w:rsidR="00C11434" w:rsidRDefault="00C11434" w:rsidP="00C11434">
      <w:pPr>
        <w:ind w:left="720"/>
      </w:pPr>
    </w:p>
    <w:p w14:paraId="42EC1354" w14:textId="77777777" w:rsidR="00C11434" w:rsidRPr="00696529" w:rsidRDefault="00C11434" w:rsidP="00C11434">
      <w:pPr>
        <w:ind w:left="720"/>
      </w:pPr>
      <w:r>
        <w:t>« Ils jouent à des jeux avec nous et cela dynamise nos esprits et on comprend mieux. »</w:t>
      </w:r>
    </w:p>
    <w:p w14:paraId="75AE4A77" w14:textId="77777777" w:rsidR="00C11434" w:rsidRPr="00696529" w:rsidRDefault="00C11434" w:rsidP="00C11434"/>
    <w:p w14:paraId="3A6BA5FA" w14:textId="77777777" w:rsidR="00C11434" w:rsidRPr="00696529" w:rsidRDefault="00C11434" w:rsidP="00C11434">
      <w:r>
        <w:t>Les enfants sont davantage susceptibles de se sentir inclus si les sujets qu’ils apprennent semblent pertinents pour leurs vies</w:t>
      </w:r>
      <w:r w:rsidRPr="00696529">
        <w:t xml:space="preserve">. </w:t>
      </w:r>
    </w:p>
    <w:p w14:paraId="4ECB2D47" w14:textId="77777777" w:rsidR="00C11434" w:rsidRPr="00696529" w:rsidRDefault="00C11434" w:rsidP="00C11434"/>
    <w:p w14:paraId="6394E53E" w14:textId="77777777" w:rsidR="00C11434" w:rsidRPr="00696529" w:rsidRDefault="00C11434" w:rsidP="00C11434">
      <w:r w:rsidRPr="00696529">
        <w:t>Il existe de nombreuses façons d’apporter une réelle vie dans la salle de classe.</w:t>
      </w:r>
    </w:p>
    <w:p w14:paraId="622B5D4E" w14:textId="77777777" w:rsidR="00C11434" w:rsidRPr="00696529" w:rsidRDefault="00C11434" w:rsidP="00C11434"/>
    <w:p w14:paraId="34A754C0" w14:textId="77777777" w:rsidR="00C11434" w:rsidRPr="00696529" w:rsidRDefault="00C11434" w:rsidP="00C11434">
      <w:r>
        <w:t>Vous pouvez utiliser des objets trouvés à la maison</w:t>
      </w:r>
      <w:r w:rsidRPr="00696529">
        <w:t>.</w:t>
      </w:r>
    </w:p>
    <w:p w14:paraId="126B144F" w14:textId="77777777" w:rsidR="00C11434" w:rsidRPr="00696529" w:rsidRDefault="00C11434" w:rsidP="00C11434"/>
    <w:p w14:paraId="30F6C3E9" w14:textId="77777777" w:rsidR="00C11434" w:rsidRPr="00696529" w:rsidRDefault="00C11434" w:rsidP="00C11434">
      <w:r>
        <w:t>Vous pouvez trouver des objets trouvés dans la nature</w:t>
      </w:r>
      <w:r w:rsidRPr="00696529">
        <w:t>.</w:t>
      </w:r>
    </w:p>
    <w:p w14:paraId="05C697BE" w14:textId="77777777" w:rsidR="00C11434" w:rsidRPr="00696529" w:rsidRDefault="00C11434" w:rsidP="00C11434"/>
    <w:p w14:paraId="2EB7FC30" w14:textId="77777777" w:rsidR="00C11434" w:rsidRDefault="00C11434" w:rsidP="00C11434">
      <w:r>
        <w:t>L’apprentissage par projet aide à relier les leçons à la vie réelle</w:t>
      </w:r>
      <w:r w:rsidRPr="0000235F">
        <w:t>.</w:t>
      </w:r>
    </w:p>
    <w:p w14:paraId="63527EB3" w14:textId="77777777" w:rsidR="00C11434" w:rsidRDefault="00C11434" w:rsidP="00C11434"/>
    <w:p w14:paraId="6ED37AE2" w14:textId="6F7EC4A0" w:rsidR="00C11434" w:rsidRDefault="00C11434" w:rsidP="00C11434">
      <w:pPr>
        <w:ind w:left="720"/>
      </w:pPr>
      <w:r w:rsidRPr="0035088C">
        <w:t>« L’activité d</w:t>
      </w:r>
      <w:r>
        <w:t>u jour porte sur l’environnement et les enfants vont apprendre de façon différente en faisant des activités sur l’environnement et comment les choses se passent dans leur vie quotidienne. Cela inclut les mesures. Ils vont combiner cela ensemble dans un sujet ; ce qui se passe dans la vie quotidienne, les cycles naturels et ce qui se passe autour de nous. »</w:t>
      </w:r>
    </w:p>
    <w:p w14:paraId="421E127C" w14:textId="77777777" w:rsidR="00C11434" w:rsidRDefault="00C11434" w:rsidP="00C11434"/>
    <w:p w14:paraId="16B7E58F" w14:textId="77777777" w:rsidR="00C11434" w:rsidRDefault="00C11434" w:rsidP="00C11434">
      <w:pPr>
        <w:ind w:left="720"/>
      </w:pPr>
      <w:r>
        <w:t>« On apprend et on comprend maintenant comment fonctionne le temps. On comprend comment les arbres et la végétation pousse. En apprenant de cette façon on sait plus de choses sur le temps qui passe, les différentes sortes de plantes et la propreté, et tout ça en une seule leçon. »</w:t>
      </w:r>
    </w:p>
    <w:p w14:paraId="27EE4F81" w14:textId="77777777" w:rsidR="00C11434" w:rsidRPr="0000235F" w:rsidRDefault="00C11434" w:rsidP="00C11434"/>
    <w:p w14:paraId="7C6CD64F" w14:textId="77777777" w:rsidR="00C11434" w:rsidRDefault="00C11434" w:rsidP="00C11434">
      <w:pPr>
        <w:ind w:left="720"/>
      </w:pPr>
      <w:r>
        <w:t>« On a eu une leçon combinée aujourd’hui qui incluait des éléments d’artisanat, d’art et de nature. Trois leçons en une. Comme c’est l’automne maintenant, les objets que nous avons fabriqués ont un rapport avec le thème de l’automne. Les enfants ont fait des dessins à l’aide de tissus, cartons, matériaux naturels, comme des feuilles et des graines de tournesol. »</w:t>
      </w:r>
    </w:p>
    <w:p w14:paraId="76669BB8" w14:textId="77777777" w:rsidR="00C11434" w:rsidRPr="0000235F" w:rsidRDefault="00C11434" w:rsidP="00C11434"/>
    <w:p w14:paraId="5970C7F8" w14:textId="77777777" w:rsidR="00C11434" w:rsidRPr="0000235F" w:rsidRDefault="00C11434" w:rsidP="00C11434">
      <w:r>
        <w:t>Vous pouvez aussi utiliser les jeux de rôle pour apporter une leçon de vie.</w:t>
      </w:r>
    </w:p>
    <w:p w14:paraId="56B4651C" w14:textId="77777777" w:rsidR="00C11434" w:rsidRPr="0000235F" w:rsidRDefault="00C11434" w:rsidP="00C11434"/>
    <w:p w14:paraId="6197D237" w14:textId="77777777" w:rsidR="00C11434" w:rsidRDefault="00C11434" w:rsidP="00C11434">
      <w:r>
        <w:t>Vous pouvez utiliser les espaces à l’extérieur de la salle de classe pour faire des leçons qui sont plus connectées à la communauté ou à l‘environnement</w:t>
      </w:r>
      <w:r w:rsidRPr="0000235F">
        <w:t>.</w:t>
      </w:r>
    </w:p>
    <w:p w14:paraId="1868692A" w14:textId="77777777" w:rsidR="00C11434" w:rsidRDefault="00C11434" w:rsidP="00C11434">
      <w:pPr>
        <w:ind w:left="720"/>
      </w:pPr>
      <w:r>
        <w:t>« S’ils vont à l’extérieur, ils ont la possibilité de se rafraichir l’esprit. S’ils restent en classe et que le professeur parle tout le temps, ils auront envie de dormir. »</w:t>
      </w:r>
    </w:p>
    <w:p w14:paraId="78973A49" w14:textId="77777777" w:rsidR="00C11434" w:rsidRPr="0000235F" w:rsidRDefault="00C11434" w:rsidP="00C11434">
      <w:r>
        <w:lastRenderedPageBreak/>
        <w:t>Certains enfants apprennent mieux lorsqu’ils travaillent ensemble en groupes ou en paires</w:t>
      </w:r>
      <w:r w:rsidRPr="0000235F">
        <w:t xml:space="preserve">. </w:t>
      </w:r>
    </w:p>
    <w:p w14:paraId="5CA3EE0A" w14:textId="77777777" w:rsidR="00C11434" w:rsidRPr="0000235F" w:rsidRDefault="00C11434" w:rsidP="00C11434"/>
    <w:p w14:paraId="17EFE8A7" w14:textId="77777777" w:rsidR="00C11434" w:rsidRDefault="00C11434" w:rsidP="00C11434">
      <w:r>
        <w:t xml:space="preserve">Pendant la journée, donnez aux enfants des occasions de travailler ensemble, ainsi que tout seul. </w:t>
      </w:r>
    </w:p>
    <w:p w14:paraId="69BCFB2C" w14:textId="77777777" w:rsidR="00C11434" w:rsidRDefault="00C11434" w:rsidP="00C11434"/>
    <w:p w14:paraId="11FCC325" w14:textId="77777777" w:rsidR="00C11434" w:rsidRDefault="00C11434" w:rsidP="00C11434">
      <w:pPr>
        <w:ind w:left="720"/>
      </w:pPr>
      <w:r>
        <w:t>« Le travail en groupe signifie que les enfants vont travailler ensemble, partager leurs idées et créer quelque chose de bien. Le travail en groupe permet aussi aux enfants de s’accepter les uns les autres. Parce qu’il y a des enfants en situation de handicap dans le groupe, ils peuvent mieux se comprendre les uns les autres. Le travail en groupe permet aussi aux enfants les plus faibles de faire mieux. Le travail en groupe fait plaisir aux enfants et moi, honnêtement, j’ai plaisir à regarder les enfants se développer et réussir des choses. »</w:t>
      </w:r>
    </w:p>
    <w:p w14:paraId="28D71518" w14:textId="77777777" w:rsidR="00C11434" w:rsidRDefault="00C11434" w:rsidP="00C11434">
      <w:pPr>
        <w:ind w:left="720"/>
      </w:pPr>
    </w:p>
    <w:p w14:paraId="5E510B77" w14:textId="77777777" w:rsidR="00C11434" w:rsidRPr="0000235F" w:rsidRDefault="00C11434" w:rsidP="00C11434">
      <w:pPr>
        <w:ind w:left="720"/>
      </w:pPr>
      <w:r>
        <w:t>« J’ai adopté le système qui permet aux enfants de se développer, d’accepter les autres, de s’intégrer socialement et ainsi de communiquer. Donc, cela aide vraiment les enfants. Les enfants ont besoin d’être actifs et d’être leur propre enseignant. Notre rôle consiste à les guider dans leur travail. Ils sont les acteurs principaux de leur éducation. »</w:t>
      </w:r>
    </w:p>
    <w:p w14:paraId="6631B496" w14:textId="77777777" w:rsidR="00C11434" w:rsidRPr="0000235F" w:rsidRDefault="00C11434" w:rsidP="00C11434"/>
    <w:p w14:paraId="1BE9CEF6" w14:textId="77777777" w:rsidR="00C11434" w:rsidRPr="0000235F" w:rsidRDefault="00C11434" w:rsidP="00C11434">
      <w:r w:rsidRPr="0000235F">
        <w:t xml:space="preserve">Les enfants apprennent beaucoup en discutant entre eux. </w:t>
      </w:r>
    </w:p>
    <w:p w14:paraId="73B57F7E" w14:textId="77777777" w:rsidR="00C11434" w:rsidRPr="0000235F" w:rsidRDefault="00C11434" w:rsidP="00C11434"/>
    <w:p w14:paraId="14E8F398" w14:textId="77777777" w:rsidR="00C11434" w:rsidRDefault="00C11434" w:rsidP="00C11434">
      <w:r w:rsidRPr="0000235F">
        <w:t>Vous pouvez utiliser des m</w:t>
      </w:r>
      <w:r>
        <w:t>é</w:t>
      </w:r>
      <w:r w:rsidRPr="0000235F">
        <w:t xml:space="preserve">thodes d’apprentissage </w:t>
      </w:r>
      <w:r>
        <w:t>par les pairs</w:t>
      </w:r>
      <w:r w:rsidRPr="0000235F">
        <w:t xml:space="preserve"> pour intégrer de la variété dans les leçons. </w:t>
      </w:r>
    </w:p>
    <w:p w14:paraId="47D5DA92" w14:textId="77777777" w:rsidR="00C11434" w:rsidRDefault="00C11434" w:rsidP="00C11434"/>
    <w:p w14:paraId="722EF066" w14:textId="77777777" w:rsidR="00C11434" w:rsidRPr="0000235F" w:rsidRDefault="00C11434" w:rsidP="00C11434">
      <w:pPr>
        <w:ind w:left="720"/>
      </w:pPr>
      <w:r>
        <w:t>« Une des ressources les plus importantes dans le cadre d’une école, ce sont les autres enfants. Il y a beaucoup d’importance à promouvoir l’apprentissage par les pairs car les enfants sont vraiment de super ressources. »</w:t>
      </w:r>
    </w:p>
    <w:p w14:paraId="0DC95F56" w14:textId="77777777" w:rsidR="00C11434" w:rsidRPr="0000235F" w:rsidRDefault="00C11434" w:rsidP="00C11434"/>
    <w:p w14:paraId="015B1779" w14:textId="77777777" w:rsidR="00C11434" w:rsidRPr="0000235F" w:rsidRDefault="00C11434" w:rsidP="00C11434">
      <w:r w:rsidRPr="0000235F">
        <w:t xml:space="preserve">L’apprentissage </w:t>
      </w:r>
      <w:r>
        <w:t>par les pairs</w:t>
      </w:r>
      <w:r w:rsidRPr="0000235F">
        <w:t xml:space="preserve"> peut être particulièrement utile dans des classes</w:t>
      </w:r>
      <w:r>
        <w:t xml:space="preserve"> de grande taille</w:t>
      </w:r>
      <w:r w:rsidRPr="0000235F">
        <w:t>.</w:t>
      </w:r>
    </w:p>
    <w:p w14:paraId="1EA03D66" w14:textId="77777777" w:rsidR="00C11434" w:rsidRPr="0000235F" w:rsidRDefault="00C11434" w:rsidP="00C11434"/>
    <w:p w14:paraId="04602DA1" w14:textId="77777777" w:rsidR="00C11434" w:rsidRPr="0000235F" w:rsidRDefault="00C11434" w:rsidP="00C11434">
      <w:r>
        <w:t>Utilisez les livres de classe de façon créative</w:t>
      </w:r>
      <w:r w:rsidRPr="0000235F">
        <w:t xml:space="preserve">. </w:t>
      </w:r>
    </w:p>
    <w:p w14:paraId="78C3219C" w14:textId="77777777" w:rsidR="00C11434" w:rsidRPr="0000235F" w:rsidRDefault="00C11434" w:rsidP="00C11434"/>
    <w:p w14:paraId="70ED54FE" w14:textId="77777777" w:rsidR="00C11434" w:rsidRPr="0000235F" w:rsidRDefault="00C11434" w:rsidP="00C11434">
      <w:r w:rsidRPr="0000235F">
        <w:t xml:space="preserve">Vous pouvez encourager les enfants à lire des livres ensemble et discuter du contenu du livre. </w:t>
      </w:r>
    </w:p>
    <w:p w14:paraId="5BE28B7C" w14:textId="77777777" w:rsidR="00C11434" w:rsidRPr="0000235F" w:rsidRDefault="00C11434" w:rsidP="00C11434"/>
    <w:p w14:paraId="1D0DED97" w14:textId="77777777" w:rsidR="00C11434" w:rsidRPr="0000235F" w:rsidRDefault="00C11434" w:rsidP="00C11434">
      <w:r>
        <w:t>Vous pouvez mettre un enfant qui lit et comprend bien avec un enfant qui a besoin de davantage de soutien</w:t>
      </w:r>
      <w:r w:rsidRPr="0000235F">
        <w:t>.</w:t>
      </w:r>
    </w:p>
    <w:p w14:paraId="3A606FA8" w14:textId="77777777" w:rsidR="00C11434" w:rsidRPr="0000235F" w:rsidRDefault="00C11434" w:rsidP="00C11434"/>
    <w:p w14:paraId="20A8438B" w14:textId="67E29C87" w:rsidR="00C11434" w:rsidRDefault="00C11434" w:rsidP="00C11434">
      <w:r>
        <w:t>Apportez un soutien individuel aux enfants qui en ont besoin. Passez du temps à observer la classe pour voir qui peut avoir besoin d’une aide supplémentaire</w:t>
      </w:r>
      <w:r w:rsidRPr="002E0483">
        <w:t>.</w:t>
      </w:r>
    </w:p>
    <w:p w14:paraId="7233F838" w14:textId="77777777" w:rsidR="00C11434" w:rsidRDefault="00C11434" w:rsidP="00C11434"/>
    <w:p w14:paraId="5297600D" w14:textId="4EC67C8C" w:rsidR="008333D2" w:rsidRDefault="00C11434" w:rsidP="00C11434">
      <w:r>
        <w:t>Faite un retour aux enfants qui est positif et encourageant, même s’ils ont fait des erreurs, cela peut les aider à se sentir inclus et motivé à apprendre</w:t>
      </w:r>
      <w:r w:rsidR="008333D2">
        <w:t>.</w:t>
      </w:r>
    </w:p>
    <w:p w14:paraId="5EA226EF" w14:textId="77777777" w:rsidR="00F05AF8" w:rsidRDefault="00F05AF8" w:rsidP="00F05AF8"/>
    <w:p w14:paraId="32BD9152" w14:textId="6273279B" w:rsidR="006E3EB4" w:rsidRDefault="006E3EB4">
      <w:pPr>
        <w:spacing w:after="160" w:line="259" w:lineRule="auto"/>
        <w:rPr>
          <w:rFonts w:cs="Arial"/>
          <w:szCs w:val="24"/>
        </w:rPr>
      </w:pPr>
      <w:r>
        <w:br w:type="page"/>
      </w:r>
    </w:p>
    <w:p w14:paraId="76C3565F" w14:textId="1CF90E3E" w:rsidR="00CC46D6" w:rsidRDefault="006E3EB4" w:rsidP="006E3EB4">
      <w:pPr>
        <w:pStyle w:val="Heading1"/>
      </w:pPr>
      <w:r>
        <w:lastRenderedPageBreak/>
        <w:t>Feuillet 7a</w:t>
      </w:r>
    </w:p>
    <w:p w14:paraId="19A41799" w14:textId="4AA7A3DD" w:rsidR="00C46A66" w:rsidRPr="00C46A66" w:rsidRDefault="00C46A66" w:rsidP="00C46A66">
      <w:pPr>
        <w:pStyle w:val="Heading2"/>
      </w:pPr>
      <w:r>
        <w:t>Présence, participation et réussite</w:t>
      </w:r>
    </w:p>
    <w:p w14:paraId="69CB87C5" w14:textId="0C66D1A1" w:rsidR="006E3EB4" w:rsidRDefault="006E3EB4" w:rsidP="00CC46D6">
      <w:pPr>
        <w:rPr>
          <w:rFonts w:cs="Arial"/>
          <w:szCs w:val="24"/>
        </w:rPr>
      </w:pPr>
    </w:p>
    <w:p w14:paraId="6E518974" w14:textId="7668E42C" w:rsidR="006E3EB4" w:rsidRPr="006E3EB4" w:rsidRDefault="006E3EB4" w:rsidP="006E3EB4">
      <w:pPr>
        <w:pStyle w:val="ListParagraph"/>
        <w:numPr>
          <w:ilvl w:val="0"/>
          <w:numId w:val="3"/>
        </w:numPr>
        <w:spacing w:after="120"/>
        <w:contextualSpacing w:val="0"/>
        <w:rPr>
          <w:b/>
        </w:rPr>
      </w:pPr>
      <w:r>
        <w:rPr>
          <w:b/>
        </w:rPr>
        <w:t xml:space="preserve">Y a-t-il des élèves qui ne viennent pas à l’école </w:t>
      </w:r>
      <w:r w:rsidR="00D5450C">
        <w:rPr>
          <w:b/>
        </w:rPr>
        <w:t>régulièrement ?</w:t>
      </w:r>
      <w:r>
        <w:rPr>
          <w:b/>
        </w:rPr>
        <w:t xml:space="preserve"> </w:t>
      </w:r>
    </w:p>
    <w:p w14:paraId="49132146" w14:textId="5E76FEED" w:rsidR="006E3EB4" w:rsidRDefault="006E3EB4" w:rsidP="006E3EB4">
      <w:pPr>
        <w:pStyle w:val="ListParagraph"/>
        <w:numPr>
          <w:ilvl w:val="0"/>
          <w:numId w:val="4"/>
        </w:numPr>
        <w:spacing w:after="120"/>
        <w:contextualSpacing w:val="0"/>
      </w:pPr>
      <w:r>
        <w:t xml:space="preserve">Savez-vous pourquoi ils sont </w:t>
      </w:r>
      <w:r w:rsidR="00D5450C">
        <w:t>absents ?</w:t>
      </w:r>
      <w:r>
        <w:t xml:space="preserve"> Quelle est la </w:t>
      </w:r>
      <w:r w:rsidR="00D5450C">
        <w:t>cause ?</w:t>
      </w:r>
    </w:p>
    <w:p w14:paraId="7DF05743" w14:textId="161EA237" w:rsidR="006E3EB4" w:rsidRDefault="006E3EB4" w:rsidP="006E3EB4">
      <w:pPr>
        <w:pStyle w:val="ListParagraph"/>
        <w:numPr>
          <w:ilvl w:val="0"/>
          <w:numId w:val="4"/>
        </w:numPr>
        <w:spacing w:after="120"/>
        <w:contextualSpacing w:val="0"/>
      </w:pPr>
      <w:r>
        <w:t>Comment le savez-</w:t>
      </w:r>
      <w:r w:rsidR="00D5450C">
        <w:t>vous ?</w:t>
      </w:r>
    </w:p>
    <w:p w14:paraId="0850A792" w14:textId="3041E2D6" w:rsidR="006E3EB4" w:rsidRDefault="006E3EB4" w:rsidP="006E3EB4">
      <w:pPr>
        <w:pStyle w:val="ListParagraph"/>
        <w:numPr>
          <w:ilvl w:val="0"/>
          <w:numId w:val="4"/>
        </w:numPr>
        <w:spacing w:after="120"/>
        <w:contextualSpacing w:val="0"/>
      </w:pPr>
      <w:r>
        <w:t xml:space="preserve">Quel impact leur absence a-t-elle sur leur </w:t>
      </w:r>
      <w:r w:rsidR="00D5450C">
        <w:t>éducation ?</w:t>
      </w:r>
    </w:p>
    <w:p w14:paraId="193933D4" w14:textId="2C351206" w:rsidR="006E3EB4" w:rsidRDefault="006E3EB4" w:rsidP="006E3EB4">
      <w:pPr>
        <w:pStyle w:val="ListParagraph"/>
        <w:numPr>
          <w:ilvl w:val="0"/>
          <w:numId w:val="4"/>
        </w:numPr>
        <w:spacing w:after="120"/>
        <w:contextualSpacing w:val="0"/>
      </w:pPr>
      <w:r>
        <w:t>Avez-vous pris des mesures pour essayer de vous assurer qu’ils viennent à l’école plus souvent</w:t>
      </w:r>
      <w:r w:rsidR="00D5450C">
        <w:t> </w:t>
      </w:r>
      <w:r>
        <w:t>? Si c’est le cas, qu’avez-vous fait</w:t>
      </w:r>
      <w:r w:rsidR="00D5450C">
        <w:t> </w:t>
      </w:r>
      <w:r>
        <w:t>?</w:t>
      </w:r>
    </w:p>
    <w:p w14:paraId="4F22C3A6" w14:textId="77777777" w:rsidR="006E3EB4" w:rsidRDefault="006E3EB4" w:rsidP="006E3EB4">
      <w:pPr>
        <w:pStyle w:val="ListParagraph"/>
        <w:spacing w:after="120"/>
        <w:contextualSpacing w:val="0"/>
      </w:pPr>
    </w:p>
    <w:p w14:paraId="428610CD" w14:textId="3E01E83F" w:rsidR="006E3EB4" w:rsidRPr="006E3EB4" w:rsidRDefault="006E3EB4" w:rsidP="006E3EB4">
      <w:pPr>
        <w:pStyle w:val="ListParagraph"/>
        <w:numPr>
          <w:ilvl w:val="0"/>
          <w:numId w:val="7"/>
        </w:numPr>
        <w:spacing w:after="120"/>
        <w:contextualSpacing w:val="0"/>
        <w:rPr>
          <w:b/>
        </w:rPr>
      </w:pPr>
      <w:r>
        <w:rPr>
          <w:b/>
        </w:rPr>
        <w:t>Y a-t-il des enfants qui viennent à l’école mais qui ne participent pas beaucoup aux leçons</w:t>
      </w:r>
      <w:r w:rsidR="00D5450C">
        <w:rPr>
          <w:b/>
        </w:rPr>
        <w:t> </w:t>
      </w:r>
      <w:r>
        <w:rPr>
          <w:b/>
        </w:rPr>
        <w:t>?</w:t>
      </w:r>
    </w:p>
    <w:p w14:paraId="2C3F5893" w14:textId="1F4C3636" w:rsidR="006E3EB4" w:rsidRDefault="006E3EB4" w:rsidP="006E3EB4">
      <w:pPr>
        <w:pStyle w:val="ListParagraph"/>
        <w:numPr>
          <w:ilvl w:val="0"/>
          <w:numId w:val="6"/>
        </w:numPr>
        <w:spacing w:after="120"/>
        <w:contextualSpacing w:val="0"/>
      </w:pPr>
      <w:r>
        <w:t>Que se passe-t-il</w:t>
      </w:r>
      <w:r w:rsidR="00D5450C">
        <w:t> </w:t>
      </w:r>
      <w:r w:rsidR="005C685D">
        <w:t>? Par exemple, restent</w:t>
      </w:r>
      <w:r>
        <w:t>-ils assis en silence sans participer</w:t>
      </w:r>
      <w:r w:rsidR="00D5450C">
        <w:t> </w:t>
      </w:r>
      <w:r w:rsidR="005C685D">
        <w:t>? Ou perturbent-</w:t>
      </w:r>
      <w:r>
        <w:t>ils les leçons</w:t>
      </w:r>
      <w:r w:rsidR="00D5450C">
        <w:t> </w:t>
      </w:r>
      <w:r>
        <w:t>?</w:t>
      </w:r>
    </w:p>
    <w:p w14:paraId="1535B98D" w14:textId="0784837B" w:rsidR="006E3EB4" w:rsidRDefault="006E3EB4" w:rsidP="006E3EB4">
      <w:pPr>
        <w:pStyle w:val="ListParagraph"/>
        <w:numPr>
          <w:ilvl w:val="0"/>
          <w:numId w:val="6"/>
        </w:numPr>
        <w:spacing w:after="120"/>
        <w:contextualSpacing w:val="0"/>
      </w:pPr>
      <w:r>
        <w:t>Pourquoi pensez-vous qu’ils ne participent pas aux leçons</w:t>
      </w:r>
      <w:r w:rsidR="00D5450C">
        <w:t> </w:t>
      </w:r>
      <w:r>
        <w:t xml:space="preserve">? </w:t>
      </w:r>
    </w:p>
    <w:p w14:paraId="491C07E6" w14:textId="4AB18939" w:rsidR="006E3EB4" w:rsidRDefault="006E3EB4" w:rsidP="006E3EB4">
      <w:pPr>
        <w:pStyle w:val="ListParagraph"/>
        <w:numPr>
          <w:ilvl w:val="0"/>
          <w:numId w:val="6"/>
        </w:numPr>
        <w:spacing w:after="120"/>
        <w:contextualSpacing w:val="0"/>
      </w:pPr>
      <w:r>
        <w:t>Leur avez-vous déjà demandé, et si oui, qu’est-ce qu’ils ont dit</w:t>
      </w:r>
      <w:r w:rsidR="00D5450C">
        <w:t> </w:t>
      </w:r>
      <w:r>
        <w:t>?</w:t>
      </w:r>
    </w:p>
    <w:p w14:paraId="5367ECCD" w14:textId="544F8D09" w:rsidR="006E3EB4" w:rsidRDefault="006E3EB4" w:rsidP="006E3EB4">
      <w:pPr>
        <w:pStyle w:val="ListParagraph"/>
        <w:numPr>
          <w:ilvl w:val="0"/>
          <w:numId w:val="6"/>
        </w:numPr>
        <w:spacing w:after="120"/>
        <w:contextualSpacing w:val="0"/>
      </w:pPr>
      <w:r>
        <w:t>Qu’est-ce que vous avez fait pour essayer de les encourager à participer</w:t>
      </w:r>
      <w:r w:rsidR="00D5450C">
        <w:t> </w:t>
      </w:r>
      <w:r>
        <w:t>? Qu’est ce qui a le mieux fonctionné</w:t>
      </w:r>
      <w:r w:rsidR="00D5450C">
        <w:t> </w:t>
      </w:r>
      <w:r>
        <w:t>?</w:t>
      </w:r>
    </w:p>
    <w:p w14:paraId="3170E216" w14:textId="77777777" w:rsidR="006E3EB4" w:rsidRDefault="006E3EB4" w:rsidP="006E3EB4">
      <w:pPr>
        <w:pStyle w:val="ListParagraph"/>
        <w:spacing w:after="120"/>
        <w:contextualSpacing w:val="0"/>
      </w:pPr>
    </w:p>
    <w:p w14:paraId="54F4640A" w14:textId="712EF50A" w:rsidR="006E3EB4" w:rsidRPr="006E3EB4" w:rsidRDefault="006E3EB4" w:rsidP="006E3EB4">
      <w:pPr>
        <w:pStyle w:val="ListParagraph"/>
        <w:numPr>
          <w:ilvl w:val="0"/>
          <w:numId w:val="5"/>
        </w:numPr>
        <w:spacing w:after="120"/>
        <w:contextualSpacing w:val="0"/>
        <w:rPr>
          <w:b/>
        </w:rPr>
      </w:pPr>
      <w:r>
        <w:rPr>
          <w:b/>
        </w:rPr>
        <w:t>Y a-t-il des élèves qui ne réussissent pas dans votre classe</w:t>
      </w:r>
      <w:r w:rsidR="00D5450C">
        <w:rPr>
          <w:b/>
        </w:rPr>
        <w:t> </w:t>
      </w:r>
      <w:r>
        <w:rPr>
          <w:b/>
        </w:rPr>
        <w:t>?</w:t>
      </w:r>
    </w:p>
    <w:p w14:paraId="3EAEBF3B" w14:textId="0E9F16E4" w:rsidR="006E3EB4" w:rsidRDefault="006E3EB4" w:rsidP="006E3EB4">
      <w:pPr>
        <w:pStyle w:val="ListParagraph"/>
        <w:numPr>
          <w:ilvl w:val="0"/>
          <w:numId w:val="8"/>
        </w:numPr>
        <w:spacing w:after="120"/>
        <w:ind w:left="709"/>
        <w:contextualSpacing w:val="0"/>
      </w:pPr>
      <w:r>
        <w:t xml:space="preserve">Quels sont les </w:t>
      </w:r>
      <w:r w:rsidR="00AC560F">
        <w:t>éléments observables </w:t>
      </w:r>
      <w:r>
        <w:t xml:space="preserve"> - comment savez-vous qu’ils ne réussissent pas</w:t>
      </w:r>
      <w:r w:rsidR="00D5450C">
        <w:t> </w:t>
      </w:r>
      <w:r>
        <w:t xml:space="preserve">? Réfléchissez à d’autres formes de réussite, pas seulement </w:t>
      </w:r>
      <w:r w:rsidR="005C685D">
        <w:t>aux</w:t>
      </w:r>
      <w:r>
        <w:t xml:space="preserve"> résultats d’examen.</w:t>
      </w:r>
    </w:p>
    <w:p w14:paraId="50EB0DFA" w14:textId="2219809C" w:rsidR="006E3EB4" w:rsidRDefault="006E3EB4" w:rsidP="006E3EB4">
      <w:pPr>
        <w:pStyle w:val="ListParagraph"/>
        <w:numPr>
          <w:ilvl w:val="0"/>
          <w:numId w:val="8"/>
        </w:numPr>
        <w:spacing w:after="120"/>
        <w:ind w:left="709"/>
        <w:contextualSpacing w:val="0"/>
      </w:pPr>
      <w:r>
        <w:t>Pourquoi pensez-vous qu’ils ne réussissent pas</w:t>
      </w:r>
      <w:r w:rsidR="00D5450C">
        <w:t> </w:t>
      </w:r>
      <w:r>
        <w:t xml:space="preserve">? </w:t>
      </w:r>
    </w:p>
    <w:p w14:paraId="64841DF7" w14:textId="5BA8E90A" w:rsidR="006E3EB4" w:rsidRDefault="006E3EB4" w:rsidP="006E3EB4">
      <w:pPr>
        <w:pStyle w:val="ListParagraph"/>
        <w:numPr>
          <w:ilvl w:val="0"/>
          <w:numId w:val="8"/>
        </w:numPr>
        <w:spacing w:after="120"/>
        <w:ind w:left="709"/>
        <w:contextualSpacing w:val="0"/>
      </w:pPr>
      <w:r>
        <w:t>Leur avez-vous déjà demandé, et si oui, qu’est-ce qu’ils ont dit</w:t>
      </w:r>
      <w:r w:rsidR="00D5450C">
        <w:t> </w:t>
      </w:r>
      <w:r>
        <w:t>?</w:t>
      </w:r>
    </w:p>
    <w:p w14:paraId="3B7E6705" w14:textId="37893457" w:rsidR="006E3EB4" w:rsidRDefault="006E3EB4" w:rsidP="006E3EB4">
      <w:pPr>
        <w:pStyle w:val="ListParagraph"/>
        <w:numPr>
          <w:ilvl w:val="0"/>
          <w:numId w:val="8"/>
        </w:numPr>
        <w:spacing w:after="120"/>
        <w:ind w:left="709"/>
        <w:contextualSpacing w:val="0"/>
      </w:pPr>
      <w:r>
        <w:t>Qu’est-ce que vous avez fait pour essayer d’améliorer leurs niveaux de réussite</w:t>
      </w:r>
      <w:r w:rsidR="00D5450C">
        <w:t> </w:t>
      </w:r>
      <w:r>
        <w:t>? Qu’est ce qui a le mieux fonctionné pour améliorer la réussite, aussi bien académique que d’autres types de réussites</w:t>
      </w:r>
      <w:r w:rsidR="00D5450C">
        <w:t> </w:t>
      </w:r>
      <w:r>
        <w:t>?</w:t>
      </w:r>
    </w:p>
    <w:p w14:paraId="5F84CA67" w14:textId="3ED44D73" w:rsidR="008333D2" w:rsidRDefault="008333D2">
      <w:pPr>
        <w:spacing w:after="160" w:line="259" w:lineRule="auto"/>
        <w:rPr>
          <w:rFonts w:cs="Arial"/>
          <w:szCs w:val="24"/>
        </w:rPr>
      </w:pPr>
      <w:r>
        <w:br w:type="page"/>
      </w:r>
    </w:p>
    <w:p w14:paraId="532D8C8D" w14:textId="77777777" w:rsidR="008333D2" w:rsidRPr="00F16CB4" w:rsidRDefault="008333D2" w:rsidP="00BB4AF5">
      <w:pPr>
        <w:pStyle w:val="Heading1"/>
      </w:pPr>
      <w:r>
        <w:lastRenderedPageBreak/>
        <w:t>Feuillet 7b</w:t>
      </w:r>
    </w:p>
    <w:p w14:paraId="1575EE4B" w14:textId="20B995FC" w:rsidR="008333D2" w:rsidRPr="00F16CB4" w:rsidRDefault="008333D2" w:rsidP="00BB4AF5">
      <w:pPr>
        <w:pStyle w:val="Heading2"/>
        <w:rPr>
          <w:u w:val="single"/>
        </w:rPr>
      </w:pPr>
      <w:r>
        <w:t>Idées de liste de vérification d’observation à l’école</w:t>
      </w:r>
    </w:p>
    <w:p w14:paraId="68436A64" w14:textId="77777777" w:rsidR="008333D2" w:rsidRPr="00606434" w:rsidRDefault="008333D2" w:rsidP="008333D2">
      <w:pPr>
        <w:rPr>
          <w:rFonts w:cs="Arial"/>
        </w:rPr>
      </w:pPr>
    </w:p>
    <w:p w14:paraId="7D55728A" w14:textId="31CBAE0C" w:rsidR="008333D2" w:rsidRPr="00CE4ED9" w:rsidRDefault="008333D2" w:rsidP="00BB4AF5">
      <w:pPr>
        <w:pStyle w:val="Heading3"/>
        <w:spacing w:after="120"/>
      </w:pPr>
      <w:r>
        <w:t>Enseignement</w:t>
      </w:r>
    </w:p>
    <w:p w14:paraId="52180DC5" w14:textId="71E92D6A" w:rsidR="008333D2" w:rsidRPr="00CE4ED9" w:rsidRDefault="008333D2" w:rsidP="00BB4AF5">
      <w:pPr>
        <w:numPr>
          <w:ilvl w:val="0"/>
          <w:numId w:val="41"/>
        </w:numPr>
        <w:spacing w:after="120"/>
        <w:ind w:left="426" w:hanging="426"/>
        <w:rPr>
          <w:rFonts w:cs="Arial"/>
        </w:rPr>
      </w:pPr>
      <w:r>
        <w:t>Quelles sont les méthodes d’enseignement utilisées</w:t>
      </w:r>
      <w:r w:rsidR="00D5450C">
        <w:t> </w:t>
      </w:r>
      <w:r>
        <w:t>?</w:t>
      </w:r>
    </w:p>
    <w:p w14:paraId="7FD51F4C" w14:textId="6AA7F0D3" w:rsidR="008333D2" w:rsidRPr="00CE4ED9" w:rsidRDefault="008333D2" w:rsidP="00BB4AF5">
      <w:pPr>
        <w:numPr>
          <w:ilvl w:val="0"/>
          <w:numId w:val="41"/>
        </w:numPr>
        <w:spacing w:after="120"/>
        <w:ind w:left="426" w:hanging="426"/>
        <w:rPr>
          <w:rFonts w:cs="Arial"/>
        </w:rPr>
      </w:pPr>
      <w:r>
        <w:t xml:space="preserve">Y a-t-il une </w:t>
      </w:r>
      <w:r w:rsidR="00D5450C">
        <w:t>différenciation</w:t>
      </w:r>
      <w:r>
        <w:t xml:space="preserve"> des leçons/méthodes pour différents élèves</w:t>
      </w:r>
      <w:r w:rsidR="00D5450C">
        <w:t> </w:t>
      </w:r>
      <w:r>
        <w:t>?</w:t>
      </w:r>
    </w:p>
    <w:p w14:paraId="2E1E938E" w14:textId="3605663E" w:rsidR="008333D2" w:rsidRPr="00CE4ED9" w:rsidRDefault="008333D2" w:rsidP="00BB4AF5">
      <w:pPr>
        <w:numPr>
          <w:ilvl w:val="0"/>
          <w:numId w:val="41"/>
        </w:numPr>
        <w:spacing w:after="120"/>
        <w:ind w:left="426" w:hanging="426"/>
        <w:rPr>
          <w:rFonts w:cs="Arial"/>
        </w:rPr>
      </w:pPr>
      <w:r>
        <w:t>Les approches d’enseigneme</w:t>
      </w:r>
      <w:r w:rsidR="00877ACC">
        <w:t>nt et apprentissage éveillent-</w:t>
      </w:r>
      <w:r>
        <w:t>elles de l’enthousiasme et de l’énergie</w:t>
      </w:r>
      <w:r w:rsidR="00D5450C">
        <w:t> </w:t>
      </w:r>
      <w:r>
        <w:t>?</w:t>
      </w:r>
    </w:p>
    <w:p w14:paraId="660F8C9E" w14:textId="06D1712A" w:rsidR="008333D2" w:rsidRPr="00CE4ED9" w:rsidRDefault="008333D2" w:rsidP="00BB4AF5">
      <w:pPr>
        <w:numPr>
          <w:ilvl w:val="0"/>
          <w:numId w:val="41"/>
        </w:numPr>
        <w:spacing w:after="120"/>
        <w:ind w:left="426" w:hanging="426"/>
        <w:rPr>
          <w:rFonts w:cs="Arial"/>
        </w:rPr>
      </w:pPr>
      <w:r>
        <w:t>Est-ce que l’enseignant fait preuve d’empathie/ écoute les élèves</w:t>
      </w:r>
      <w:r w:rsidR="00D5450C">
        <w:t> </w:t>
      </w:r>
      <w:r>
        <w:t>?</w:t>
      </w:r>
    </w:p>
    <w:p w14:paraId="7D928806" w14:textId="101C2A8F" w:rsidR="008333D2" w:rsidRPr="00CE4ED9" w:rsidRDefault="008333D2">
      <w:pPr>
        <w:numPr>
          <w:ilvl w:val="0"/>
          <w:numId w:val="41"/>
        </w:numPr>
        <w:spacing w:after="120"/>
        <w:ind w:left="426" w:hanging="426"/>
        <w:rPr>
          <w:rFonts w:cs="Arial"/>
        </w:rPr>
      </w:pPr>
      <w:r>
        <w:t>Est-ce que l’enseignant montre qu’il est conscient des besoins des élèves</w:t>
      </w:r>
      <w:r w:rsidR="00D5450C">
        <w:t xml:space="preserve"> </w:t>
      </w:r>
      <w:r>
        <w:t>?</w:t>
      </w:r>
    </w:p>
    <w:p w14:paraId="79794D54" w14:textId="36BBA1F6" w:rsidR="008333D2" w:rsidRDefault="008333D2" w:rsidP="00BB4AF5">
      <w:pPr>
        <w:numPr>
          <w:ilvl w:val="0"/>
          <w:numId w:val="41"/>
        </w:numPr>
        <w:spacing w:after="120"/>
        <w:ind w:left="426" w:hanging="426"/>
        <w:rPr>
          <w:rFonts w:cs="Arial"/>
        </w:rPr>
      </w:pPr>
      <w:r>
        <w:t>Quel matériel d’enseignement et d’apprentissage est utilisé</w:t>
      </w:r>
      <w:r w:rsidR="00D5450C">
        <w:t> </w:t>
      </w:r>
      <w:r>
        <w:t>?</w:t>
      </w:r>
    </w:p>
    <w:p w14:paraId="3D989929" w14:textId="7303FD7F" w:rsidR="008333D2" w:rsidRPr="00CE4ED9" w:rsidRDefault="00E95F1E" w:rsidP="00BB4AF5">
      <w:pPr>
        <w:numPr>
          <w:ilvl w:val="0"/>
          <w:numId w:val="41"/>
        </w:numPr>
        <w:spacing w:after="120"/>
        <w:ind w:left="426" w:hanging="426"/>
        <w:rPr>
          <w:rFonts w:cs="Arial"/>
        </w:rPr>
      </w:pPr>
      <w:r>
        <w:t>Comment est-</w:t>
      </w:r>
      <w:r w:rsidR="008333D2">
        <w:t>il utilisé</w:t>
      </w:r>
      <w:r w:rsidR="00D5450C">
        <w:t> </w:t>
      </w:r>
      <w:r w:rsidR="008333D2">
        <w:t>?</w:t>
      </w:r>
    </w:p>
    <w:p w14:paraId="2238874C" w14:textId="7B20EE30" w:rsidR="008333D2" w:rsidRDefault="008333D2" w:rsidP="00BB4AF5">
      <w:pPr>
        <w:numPr>
          <w:ilvl w:val="0"/>
          <w:numId w:val="41"/>
        </w:numPr>
        <w:spacing w:after="120"/>
        <w:ind w:left="426" w:hanging="426"/>
        <w:rPr>
          <w:rFonts w:cs="Arial"/>
        </w:rPr>
      </w:pPr>
      <w:r>
        <w:t xml:space="preserve">Différentes </w:t>
      </w:r>
      <w:r w:rsidR="00D5450C">
        <w:t>méthodes sont</w:t>
      </w:r>
      <w:r>
        <w:t>-elles utilisées pendant la leçon</w:t>
      </w:r>
      <w:r w:rsidR="00D5450C">
        <w:t> </w:t>
      </w:r>
      <w:r>
        <w:t>?</w:t>
      </w:r>
    </w:p>
    <w:p w14:paraId="6DAB3A6F" w14:textId="5D9E77FB" w:rsidR="008333D2" w:rsidRPr="00CE4ED9" w:rsidRDefault="008333D2" w:rsidP="00BB4AF5">
      <w:pPr>
        <w:numPr>
          <w:ilvl w:val="0"/>
          <w:numId w:val="41"/>
        </w:numPr>
        <w:spacing w:after="120"/>
        <w:ind w:left="426" w:hanging="426"/>
        <w:rPr>
          <w:rFonts w:cs="Arial"/>
        </w:rPr>
      </w:pPr>
      <w:r>
        <w:t>L’enseignant varie-t-il le rythme des activités au cours de la leçon</w:t>
      </w:r>
      <w:r w:rsidR="00D5450C">
        <w:t> </w:t>
      </w:r>
      <w:r>
        <w:t xml:space="preserve">? </w:t>
      </w:r>
    </w:p>
    <w:p w14:paraId="5CEDADA2" w14:textId="735A8AD8" w:rsidR="008333D2" w:rsidRPr="00CE4ED9" w:rsidRDefault="008333D2" w:rsidP="00BB4AF5">
      <w:pPr>
        <w:numPr>
          <w:ilvl w:val="0"/>
          <w:numId w:val="41"/>
        </w:numPr>
        <w:spacing w:after="120"/>
        <w:ind w:left="426" w:hanging="426"/>
        <w:rPr>
          <w:rFonts w:cs="Arial"/>
        </w:rPr>
      </w:pPr>
      <w:r>
        <w:t>Quel est le sexe de l’enseignant</w:t>
      </w:r>
      <w:r w:rsidR="00D5450C">
        <w:t> </w:t>
      </w:r>
      <w:r>
        <w:t>?</w:t>
      </w:r>
    </w:p>
    <w:p w14:paraId="252AFCB1" w14:textId="003DC5B9" w:rsidR="008333D2" w:rsidRDefault="008333D2" w:rsidP="00BB4AF5">
      <w:pPr>
        <w:numPr>
          <w:ilvl w:val="0"/>
          <w:numId w:val="41"/>
        </w:numPr>
        <w:spacing w:after="120"/>
        <w:ind w:left="426" w:hanging="426"/>
        <w:rPr>
          <w:rFonts w:cs="Arial"/>
        </w:rPr>
      </w:pPr>
      <w:r>
        <w:t xml:space="preserve">Y-a-t-il des </w:t>
      </w:r>
      <w:r w:rsidR="005C685D">
        <w:t>éléments indiquant</w:t>
      </w:r>
      <w:r>
        <w:t xml:space="preserve"> qu’il enseigne sans discrimination sexiste</w:t>
      </w:r>
      <w:r w:rsidR="00D5450C">
        <w:t> </w:t>
      </w:r>
      <w:r>
        <w:t xml:space="preserve">? Quels sont </w:t>
      </w:r>
      <w:r w:rsidR="00E95F1E">
        <w:t>ces éléments</w:t>
      </w:r>
      <w:r w:rsidR="00D5450C">
        <w:t> </w:t>
      </w:r>
      <w:r>
        <w:t>?</w:t>
      </w:r>
    </w:p>
    <w:p w14:paraId="7D2CC7CC" w14:textId="2A25138A" w:rsidR="008333D2" w:rsidRDefault="00877ACC" w:rsidP="00BB4AF5">
      <w:pPr>
        <w:numPr>
          <w:ilvl w:val="0"/>
          <w:numId w:val="41"/>
        </w:numPr>
        <w:spacing w:after="120"/>
        <w:ind w:left="426" w:hanging="426"/>
        <w:rPr>
          <w:rFonts w:cs="Arial"/>
        </w:rPr>
      </w:pPr>
      <w:r>
        <w:t>Comment l’enseignant répond-il</w:t>
      </w:r>
      <w:r w:rsidR="008333D2">
        <w:t xml:space="preserve"> aux enfants </w:t>
      </w:r>
      <w:r w:rsidR="005C685D">
        <w:t>en situation de handicap</w:t>
      </w:r>
      <w:r w:rsidR="008333D2">
        <w:t xml:space="preserve"> dans la classe</w:t>
      </w:r>
      <w:r w:rsidR="00D5450C">
        <w:t> </w:t>
      </w:r>
      <w:r w:rsidR="008333D2">
        <w:t>?</w:t>
      </w:r>
    </w:p>
    <w:p w14:paraId="39F9D179" w14:textId="388533F0" w:rsidR="008333D2" w:rsidRPr="00CE4ED9" w:rsidRDefault="008333D2" w:rsidP="00BB4AF5">
      <w:pPr>
        <w:numPr>
          <w:ilvl w:val="0"/>
          <w:numId w:val="41"/>
        </w:numPr>
        <w:spacing w:after="120"/>
        <w:ind w:left="426" w:hanging="426"/>
        <w:rPr>
          <w:rFonts w:cs="Arial"/>
        </w:rPr>
      </w:pPr>
      <w:r>
        <w:t>Comment l’enseignant répond-il aux enfants d’autres groupes minoritaires, tels que les enfants qui parlent une langue différente à la maison</w:t>
      </w:r>
      <w:r w:rsidR="00D5450C">
        <w:t> </w:t>
      </w:r>
      <w:r>
        <w:t>?</w:t>
      </w:r>
    </w:p>
    <w:p w14:paraId="3FE5EC3E" w14:textId="4BEBFB20" w:rsidR="008333D2" w:rsidRDefault="008333D2" w:rsidP="00BB4AF5">
      <w:pPr>
        <w:numPr>
          <w:ilvl w:val="0"/>
          <w:numId w:val="41"/>
        </w:numPr>
        <w:spacing w:after="120"/>
        <w:ind w:left="426" w:hanging="426"/>
        <w:rPr>
          <w:rFonts w:cs="Arial"/>
        </w:rPr>
      </w:pPr>
      <w:r>
        <w:t>Y-a-t-il des assistants scolaires</w:t>
      </w:r>
      <w:r w:rsidR="00D5450C">
        <w:t> </w:t>
      </w:r>
      <w:r>
        <w:t>?</w:t>
      </w:r>
    </w:p>
    <w:p w14:paraId="72A4E5D4" w14:textId="1B712CD1" w:rsidR="008333D2" w:rsidRPr="00CE4ED9" w:rsidRDefault="00E95F1E">
      <w:pPr>
        <w:numPr>
          <w:ilvl w:val="0"/>
          <w:numId w:val="41"/>
        </w:numPr>
        <w:spacing w:after="120"/>
        <w:ind w:left="426" w:hanging="426"/>
        <w:rPr>
          <w:rFonts w:cs="Arial"/>
        </w:rPr>
      </w:pPr>
      <w:r>
        <w:t>Si c’est le cas, que font-</w:t>
      </w:r>
      <w:r w:rsidR="008333D2">
        <w:t>ils</w:t>
      </w:r>
      <w:r w:rsidR="00D5450C">
        <w:t xml:space="preserve"> </w:t>
      </w:r>
      <w:r w:rsidR="008333D2">
        <w:t>? Comment l’enseignant travaille-t-il avec eux</w:t>
      </w:r>
      <w:r w:rsidR="00D5450C">
        <w:t xml:space="preserve"> </w:t>
      </w:r>
      <w:r w:rsidR="008333D2">
        <w:t>?</w:t>
      </w:r>
    </w:p>
    <w:p w14:paraId="3B11F804" w14:textId="3A21B496" w:rsidR="008333D2" w:rsidRPr="00CE4ED9" w:rsidRDefault="008333D2" w:rsidP="008333D2">
      <w:pPr>
        <w:numPr>
          <w:ilvl w:val="0"/>
          <w:numId w:val="41"/>
        </w:numPr>
        <w:ind w:left="426" w:hanging="426"/>
        <w:rPr>
          <w:rFonts w:cs="Arial"/>
        </w:rPr>
      </w:pPr>
      <w:r>
        <w:t>Quelles sont les méthodes de discipline utilisées</w:t>
      </w:r>
      <w:r w:rsidR="00D5450C">
        <w:t xml:space="preserve"> </w:t>
      </w:r>
      <w:r>
        <w:t>?</w:t>
      </w:r>
    </w:p>
    <w:p w14:paraId="3B6490FD" w14:textId="77777777" w:rsidR="008333D2" w:rsidRDefault="008333D2" w:rsidP="008333D2">
      <w:pPr>
        <w:rPr>
          <w:rFonts w:cs="Arial"/>
        </w:rPr>
      </w:pPr>
    </w:p>
    <w:p w14:paraId="1C1B0417" w14:textId="6B6CFD1C" w:rsidR="008333D2" w:rsidRPr="00CE4ED9" w:rsidRDefault="00BB4AF5" w:rsidP="00BB4AF5">
      <w:pPr>
        <w:pStyle w:val="Heading3"/>
        <w:spacing w:after="120"/>
      </w:pPr>
      <w:r>
        <w:t>Elèves</w:t>
      </w:r>
    </w:p>
    <w:p w14:paraId="5378B973" w14:textId="40E2BC53" w:rsidR="008333D2" w:rsidRPr="00CE4ED9" w:rsidRDefault="00E95F1E" w:rsidP="00BB4AF5">
      <w:pPr>
        <w:numPr>
          <w:ilvl w:val="0"/>
          <w:numId w:val="42"/>
        </w:numPr>
        <w:spacing w:after="120"/>
        <w:rPr>
          <w:rFonts w:cs="Arial"/>
        </w:rPr>
      </w:pPr>
      <w:r>
        <w:t>S’impliquent</w:t>
      </w:r>
      <w:r w:rsidR="008333D2">
        <w:t>-ils dans la leçon</w:t>
      </w:r>
      <w:r w:rsidR="00D5450C">
        <w:t> </w:t>
      </w:r>
      <w:r w:rsidR="008333D2">
        <w:t xml:space="preserve">? Quels sont les </w:t>
      </w:r>
      <w:r w:rsidR="005C685D">
        <w:t>éléments observables</w:t>
      </w:r>
      <w:r w:rsidR="00D5450C">
        <w:t> </w:t>
      </w:r>
      <w:r w:rsidR="008333D2">
        <w:t>?</w:t>
      </w:r>
    </w:p>
    <w:p w14:paraId="596F5B79" w14:textId="0E2BE99F" w:rsidR="008333D2" w:rsidRPr="00CE4ED9" w:rsidRDefault="00E95F1E" w:rsidP="00BB4AF5">
      <w:pPr>
        <w:numPr>
          <w:ilvl w:val="0"/>
          <w:numId w:val="42"/>
        </w:numPr>
        <w:spacing w:after="120"/>
        <w:rPr>
          <w:rFonts w:cs="Arial"/>
        </w:rPr>
      </w:pPr>
      <w:r>
        <w:t>Comment interagissent-</w:t>
      </w:r>
      <w:r w:rsidR="008333D2">
        <w:t>ils avec les autres élèves</w:t>
      </w:r>
      <w:r w:rsidR="00D5450C">
        <w:t> </w:t>
      </w:r>
      <w:r w:rsidR="008333D2">
        <w:t>? Quels sont les</w:t>
      </w:r>
      <w:r w:rsidR="00D5450C">
        <w:t> </w:t>
      </w:r>
      <w:r>
        <w:t>éléments observables </w:t>
      </w:r>
      <w:r w:rsidR="008333D2">
        <w:t>?</w:t>
      </w:r>
    </w:p>
    <w:p w14:paraId="201523F9" w14:textId="59C5D4A3" w:rsidR="008333D2" w:rsidRPr="00CE4ED9" w:rsidRDefault="008333D2" w:rsidP="00BB4AF5">
      <w:pPr>
        <w:numPr>
          <w:ilvl w:val="0"/>
          <w:numId w:val="42"/>
        </w:numPr>
        <w:spacing w:after="120"/>
        <w:rPr>
          <w:rFonts w:cs="Arial"/>
        </w:rPr>
      </w:pPr>
      <w:r>
        <w:t>Quel matériel d’a</w:t>
      </w:r>
      <w:r w:rsidR="00E95F1E">
        <w:t>pprentissage utilisent-</w:t>
      </w:r>
      <w:r>
        <w:t>ils et comment</w:t>
      </w:r>
      <w:r w:rsidR="00D5450C">
        <w:t> </w:t>
      </w:r>
      <w:r>
        <w:t>?</w:t>
      </w:r>
    </w:p>
    <w:p w14:paraId="6611DA53" w14:textId="597EB1A6" w:rsidR="008333D2" w:rsidRPr="00CE4ED9" w:rsidRDefault="008333D2" w:rsidP="00BB4AF5">
      <w:pPr>
        <w:numPr>
          <w:ilvl w:val="0"/>
          <w:numId w:val="42"/>
        </w:numPr>
        <w:spacing w:after="120"/>
        <w:rPr>
          <w:rFonts w:cs="Arial"/>
        </w:rPr>
      </w:pPr>
      <w:r>
        <w:t>Quel est leur comportement</w:t>
      </w:r>
      <w:r w:rsidR="00D5450C">
        <w:t> </w:t>
      </w:r>
      <w:r>
        <w:t>?</w:t>
      </w:r>
    </w:p>
    <w:p w14:paraId="55F19E4F" w14:textId="0DEF4708" w:rsidR="008333D2" w:rsidRPr="00CE4ED9" w:rsidRDefault="008333D2">
      <w:pPr>
        <w:numPr>
          <w:ilvl w:val="0"/>
          <w:numId w:val="42"/>
        </w:numPr>
        <w:spacing w:after="120"/>
        <w:rPr>
          <w:rFonts w:cs="Arial"/>
        </w:rPr>
      </w:pPr>
      <w:r>
        <w:t>Quelle est leur approche/attitude envers l’enseignant</w:t>
      </w:r>
      <w:r w:rsidR="00D5450C">
        <w:t xml:space="preserve"> </w:t>
      </w:r>
      <w:r>
        <w:t>?</w:t>
      </w:r>
    </w:p>
    <w:p w14:paraId="315315B7" w14:textId="37FF14AF" w:rsidR="008333D2" w:rsidRPr="00CE4ED9" w:rsidRDefault="008333D2">
      <w:pPr>
        <w:numPr>
          <w:ilvl w:val="0"/>
          <w:numId w:val="42"/>
        </w:numPr>
        <w:spacing w:after="120"/>
        <w:rPr>
          <w:rFonts w:cs="Arial"/>
        </w:rPr>
      </w:pPr>
      <w:r>
        <w:t>Y a-t-il un équilibre de la représentation des sexes dans la classe</w:t>
      </w:r>
      <w:r w:rsidR="00D5450C">
        <w:t xml:space="preserve"> </w:t>
      </w:r>
      <w:r>
        <w:t>?</w:t>
      </w:r>
    </w:p>
    <w:p w14:paraId="5B74DF3A" w14:textId="39622293" w:rsidR="008333D2" w:rsidRDefault="008333D2" w:rsidP="00BB4AF5">
      <w:pPr>
        <w:numPr>
          <w:ilvl w:val="0"/>
          <w:numId w:val="42"/>
        </w:numPr>
        <w:spacing w:after="120"/>
        <w:rPr>
          <w:rFonts w:cs="Arial"/>
        </w:rPr>
      </w:pPr>
      <w:r>
        <w:lastRenderedPageBreak/>
        <w:t>Les inter</w:t>
      </w:r>
      <w:r w:rsidR="00E95F1E">
        <w:t>actions entre les élèves sont-</w:t>
      </w:r>
      <w:r>
        <w:t>elles égalitaires</w:t>
      </w:r>
      <w:r w:rsidR="00D5450C">
        <w:t xml:space="preserve"> </w:t>
      </w:r>
      <w:r>
        <w:t>?</w:t>
      </w:r>
    </w:p>
    <w:p w14:paraId="2DA4946E" w14:textId="6D598D5E" w:rsidR="008333D2" w:rsidRDefault="008333D2" w:rsidP="00BB4AF5">
      <w:pPr>
        <w:numPr>
          <w:ilvl w:val="0"/>
          <w:numId w:val="42"/>
        </w:numPr>
        <w:spacing w:after="120"/>
        <w:rPr>
          <w:rFonts w:cs="Arial"/>
        </w:rPr>
      </w:pPr>
      <w:r>
        <w:t>Est-ce que les enfants qui ont des handicaps et les enfants qui n’en ont pas interagissent</w:t>
      </w:r>
      <w:r w:rsidR="00D5450C">
        <w:t> </w:t>
      </w:r>
      <w:r>
        <w:t>? Si oui, comment</w:t>
      </w:r>
      <w:r w:rsidR="00D5450C">
        <w:t> </w:t>
      </w:r>
      <w:r>
        <w:t>?</w:t>
      </w:r>
    </w:p>
    <w:p w14:paraId="1DDF0A11" w14:textId="416DCD82" w:rsidR="008333D2" w:rsidRPr="00CE4ED9" w:rsidRDefault="008333D2" w:rsidP="00BB4AF5">
      <w:pPr>
        <w:numPr>
          <w:ilvl w:val="0"/>
          <w:numId w:val="42"/>
        </w:numPr>
        <w:spacing w:after="120"/>
        <w:rPr>
          <w:rFonts w:cs="Arial"/>
        </w:rPr>
      </w:pPr>
      <w:r>
        <w:t>Est-ce que les enfants issus d’autres groupes majoritaires/de minorités interagissent</w:t>
      </w:r>
      <w:r w:rsidR="00D5450C">
        <w:t> </w:t>
      </w:r>
      <w:r>
        <w:t>? Si oui, comment</w:t>
      </w:r>
      <w:r w:rsidR="00D5450C">
        <w:t> </w:t>
      </w:r>
      <w:r>
        <w:t>?</w:t>
      </w:r>
    </w:p>
    <w:p w14:paraId="1091FA4E" w14:textId="1BB986EB" w:rsidR="008333D2" w:rsidRDefault="002749DD">
      <w:pPr>
        <w:numPr>
          <w:ilvl w:val="0"/>
          <w:numId w:val="42"/>
        </w:numPr>
        <w:rPr>
          <w:rFonts w:cs="Arial"/>
        </w:rPr>
      </w:pPr>
      <w:r>
        <w:t>Les enfants sont-</w:t>
      </w:r>
      <w:r w:rsidR="008333D2">
        <w:t>ils libres de s’exprimer</w:t>
      </w:r>
      <w:r w:rsidR="00D5450C">
        <w:t> </w:t>
      </w:r>
      <w:r w:rsidR="008333D2">
        <w:t xml:space="preserve">? Quels sont les </w:t>
      </w:r>
      <w:r>
        <w:t xml:space="preserve">éléments </w:t>
      </w:r>
      <w:proofErr w:type="gramStart"/>
      <w:r>
        <w:t>observables </w:t>
      </w:r>
      <w:r w:rsidR="00D5450C">
        <w:t xml:space="preserve"> </w:t>
      </w:r>
      <w:r w:rsidR="008333D2">
        <w:t>?</w:t>
      </w:r>
      <w:proofErr w:type="gramEnd"/>
    </w:p>
    <w:p w14:paraId="4B3C4ACB" w14:textId="77777777" w:rsidR="008333D2" w:rsidRDefault="008333D2" w:rsidP="008333D2">
      <w:pPr>
        <w:rPr>
          <w:rFonts w:cs="Arial"/>
        </w:rPr>
      </w:pPr>
    </w:p>
    <w:p w14:paraId="630E1A05" w14:textId="37C8EA7A" w:rsidR="008333D2" w:rsidRPr="00CE4ED9" w:rsidRDefault="00BB4AF5" w:rsidP="00BB4AF5">
      <w:pPr>
        <w:pStyle w:val="Heading3"/>
        <w:spacing w:after="120"/>
      </w:pPr>
      <w:r>
        <w:t>Décoration et ressources</w:t>
      </w:r>
    </w:p>
    <w:p w14:paraId="2F092E93" w14:textId="523C6839" w:rsidR="008333D2" w:rsidRPr="00CE4ED9" w:rsidRDefault="002749DD">
      <w:pPr>
        <w:numPr>
          <w:ilvl w:val="0"/>
          <w:numId w:val="43"/>
        </w:numPr>
        <w:spacing w:after="120"/>
        <w:rPr>
          <w:rFonts w:cs="Arial"/>
        </w:rPr>
      </w:pPr>
      <w:r>
        <w:t>Les murs sont</w:t>
      </w:r>
      <w:r w:rsidR="008333D2">
        <w:t>-ils décorés</w:t>
      </w:r>
      <w:r w:rsidR="00D5450C">
        <w:t xml:space="preserve"> </w:t>
      </w:r>
      <w:r w:rsidR="008333D2">
        <w:t>?</w:t>
      </w:r>
    </w:p>
    <w:p w14:paraId="0E4C8171" w14:textId="5C299250" w:rsidR="008333D2" w:rsidRPr="00CE4ED9" w:rsidRDefault="008333D2">
      <w:pPr>
        <w:numPr>
          <w:ilvl w:val="0"/>
          <w:numId w:val="43"/>
        </w:numPr>
        <w:spacing w:after="120"/>
        <w:rPr>
          <w:rFonts w:cs="Arial"/>
        </w:rPr>
      </w:pPr>
      <w:r>
        <w:t>Quels type</w:t>
      </w:r>
      <w:r w:rsidR="00D5450C">
        <w:t>s</w:t>
      </w:r>
      <w:r>
        <w:t xml:space="preserve"> de matériels sont aux murs</w:t>
      </w:r>
      <w:r w:rsidR="00D5450C">
        <w:t xml:space="preserve"> </w:t>
      </w:r>
      <w:r>
        <w:t>?</w:t>
      </w:r>
    </w:p>
    <w:p w14:paraId="280E7CD5" w14:textId="37E92E35" w:rsidR="008333D2" w:rsidRPr="00CE4ED9" w:rsidRDefault="002749DD" w:rsidP="00BB4AF5">
      <w:pPr>
        <w:numPr>
          <w:ilvl w:val="0"/>
          <w:numId w:val="43"/>
        </w:numPr>
        <w:spacing w:after="120"/>
        <w:rPr>
          <w:rFonts w:cs="Arial"/>
        </w:rPr>
      </w:pPr>
      <w:r>
        <w:t>Les matériels ont</w:t>
      </w:r>
      <w:r w:rsidR="008333D2">
        <w:t>-ils été confectionnés par les enseignants, les élèves, d’autres personnes</w:t>
      </w:r>
      <w:r w:rsidR="00D5450C">
        <w:t> </w:t>
      </w:r>
      <w:r w:rsidR="008333D2">
        <w:t xml:space="preserve">? </w:t>
      </w:r>
    </w:p>
    <w:p w14:paraId="4ED7B45F" w14:textId="1CC155CC" w:rsidR="008333D2" w:rsidRPr="00CE4ED9" w:rsidRDefault="008333D2" w:rsidP="00BB4AF5">
      <w:pPr>
        <w:numPr>
          <w:ilvl w:val="0"/>
          <w:numId w:val="43"/>
        </w:numPr>
        <w:spacing w:after="120"/>
        <w:rPr>
          <w:rFonts w:cs="Arial"/>
        </w:rPr>
      </w:pPr>
      <w:r>
        <w:t>Y-a-t-il d’autre matériel dans la salle</w:t>
      </w:r>
      <w:r w:rsidR="00D5450C">
        <w:t> </w:t>
      </w:r>
      <w:r>
        <w:t>?</w:t>
      </w:r>
    </w:p>
    <w:p w14:paraId="442F74CE" w14:textId="64B49F71" w:rsidR="008333D2" w:rsidRPr="00CE4ED9" w:rsidRDefault="002749DD" w:rsidP="00BB4AF5">
      <w:pPr>
        <w:numPr>
          <w:ilvl w:val="0"/>
          <w:numId w:val="43"/>
        </w:numPr>
        <w:spacing w:after="120"/>
        <w:rPr>
          <w:rFonts w:cs="Arial"/>
        </w:rPr>
      </w:pPr>
      <w:r>
        <w:t>Les matériels sont-</w:t>
      </w:r>
      <w:r w:rsidR="008333D2">
        <w:t>ils statiques ou interactifs</w:t>
      </w:r>
      <w:r w:rsidR="00D5450C">
        <w:t> </w:t>
      </w:r>
      <w:r w:rsidR="008333D2">
        <w:t>?</w:t>
      </w:r>
    </w:p>
    <w:p w14:paraId="6BA0E9EF" w14:textId="34D986F6" w:rsidR="008333D2" w:rsidRDefault="008333D2" w:rsidP="008333D2">
      <w:pPr>
        <w:numPr>
          <w:ilvl w:val="0"/>
          <w:numId w:val="43"/>
        </w:numPr>
        <w:rPr>
          <w:rFonts w:cs="Arial"/>
        </w:rPr>
      </w:pPr>
      <w:r>
        <w:t>Quels sont les thèmes des matériels</w:t>
      </w:r>
      <w:r w:rsidR="00D5450C">
        <w:t> </w:t>
      </w:r>
      <w:r>
        <w:t>?</w:t>
      </w:r>
    </w:p>
    <w:p w14:paraId="173B73A2" w14:textId="77777777" w:rsidR="008333D2" w:rsidRPr="00CE4ED9" w:rsidRDefault="008333D2" w:rsidP="008333D2">
      <w:pPr>
        <w:ind w:left="360"/>
        <w:rPr>
          <w:rFonts w:cs="Arial"/>
        </w:rPr>
      </w:pPr>
    </w:p>
    <w:p w14:paraId="5ECFC06D" w14:textId="30AC5433" w:rsidR="008333D2" w:rsidRPr="00CE4ED9" w:rsidRDefault="00BB4AF5" w:rsidP="00BB4AF5">
      <w:pPr>
        <w:pStyle w:val="Heading3"/>
        <w:spacing w:after="120"/>
      </w:pPr>
      <w:r>
        <w:t>Disposition et environnement</w:t>
      </w:r>
    </w:p>
    <w:p w14:paraId="631606BD" w14:textId="0F32A8E8" w:rsidR="008333D2" w:rsidRPr="00CE4ED9" w:rsidRDefault="00C32F2D" w:rsidP="00BB4AF5">
      <w:pPr>
        <w:numPr>
          <w:ilvl w:val="0"/>
          <w:numId w:val="44"/>
        </w:numPr>
        <w:spacing w:after="120"/>
        <w:rPr>
          <w:rFonts w:cs="Arial"/>
        </w:rPr>
      </w:pPr>
      <w:r>
        <w:t>Les tables sont-</w:t>
      </w:r>
      <w:r w:rsidR="008333D2">
        <w:t>el</w:t>
      </w:r>
      <w:r>
        <w:t>les en rang, groupées ou sont-</w:t>
      </w:r>
      <w:r w:rsidR="008333D2">
        <w:t>elles disposées autrement</w:t>
      </w:r>
      <w:r w:rsidR="00D5450C">
        <w:t> </w:t>
      </w:r>
      <w:r w:rsidR="008333D2">
        <w:t>?</w:t>
      </w:r>
    </w:p>
    <w:p w14:paraId="5F0D6523" w14:textId="33C9082F" w:rsidR="008333D2" w:rsidRPr="00CE4ED9" w:rsidRDefault="00C32F2D" w:rsidP="00BB4AF5">
      <w:pPr>
        <w:numPr>
          <w:ilvl w:val="0"/>
          <w:numId w:val="44"/>
        </w:numPr>
        <w:spacing w:after="120"/>
        <w:rPr>
          <w:rFonts w:cs="Arial"/>
        </w:rPr>
      </w:pPr>
      <w:r>
        <w:t>La disposition est-elle flexible, est-</w:t>
      </w:r>
      <w:r w:rsidR="008333D2">
        <w:t>il facile de changer la disposition pour différentes activités</w:t>
      </w:r>
      <w:r w:rsidR="00D5450C">
        <w:t> </w:t>
      </w:r>
      <w:r w:rsidR="008333D2">
        <w:t>?</w:t>
      </w:r>
    </w:p>
    <w:p w14:paraId="1FEDDFCF" w14:textId="7020C8C4" w:rsidR="008333D2" w:rsidRPr="00CE4ED9" w:rsidRDefault="008333D2">
      <w:pPr>
        <w:numPr>
          <w:ilvl w:val="0"/>
          <w:numId w:val="44"/>
        </w:numPr>
        <w:spacing w:after="120"/>
        <w:rPr>
          <w:rFonts w:cs="Arial"/>
        </w:rPr>
      </w:pPr>
      <w:r>
        <w:t>Différ</w:t>
      </w:r>
      <w:r w:rsidR="00C32F2D">
        <w:t>ents espaces de la salle sont-</w:t>
      </w:r>
      <w:r>
        <w:t>ils utilisés pour différentes activités</w:t>
      </w:r>
      <w:r w:rsidR="00D5450C">
        <w:t xml:space="preserve"> </w:t>
      </w:r>
      <w:r>
        <w:t>?</w:t>
      </w:r>
    </w:p>
    <w:p w14:paraId="03AFD7DA" w14:textId="355C9C6E" w:rsidR="008333D2" w:rsidRPr="00CE4ED9" w:rsidRDefault="00C32F2D">
      <w:pPr>
        <w:numPr>
          <w:ilvl w:val="0"/>
          <w:numId w:val="44"/>
        </w:numPr>
        <w:spacing w:after="120"/>
        <w:rPr>
          <w:rFonts w:cs="Arial"/>
        </w:rPr>
      </w:pPr>
      <w:r>
        <w:t>Les sièges sont</w:t>
      </w:r>
      <w:r w:rsidR="008333D2">
        <w:t>-ils aménagés de façon adaptée</w:t>
      </w:r>
      <w:r w:rsidR="00D5450C">
        <w:t xml:space="preserve"> </w:t>
      </w:r>
      <w:r w:rsidR="008333D2">
        <w:t>? Quelles adaptations ont été effectuées et pour qui</w:t>
      </w:r>
      <w:r w:rsidR="00D5450C">
        <w:t xml:space="preserve"> </w:t>
      </w:r>
      <w:r w:rsidR="008333D2">
        <w:t>?</w:t>
      </w:r>
    </w:p>
    <w:p w14:paraId="0BF87CE5" w14:textId="2892774E" w:rsidR="008333D2" w:rsidRPr="00CE4ED9" w:rsidRDefault="008333D2" w:rsidP="00BB4AF5">
      <w:pPr>
        <w:numPr>
          <w:ilvl w:val="0"/>
          <w:numId w:val="44"/>
        </w:numPr>
        <w:spacing w:after="120"/>
        <w:rPr>
          <w:rFonts w:cs="Arial"/>
        </w:rPr>
      </w:pPr>
      <w:r>
        <w:t>Quelle place y a-t-il par élève</w:t>
      </w:r>
      <w:r w:rsidR="00D5450C">
        <w:t> </w:t>
      </w:r>
      <w:r>
        <w:t>?</w:t>
      </w:r>
    </w:p>
    <w:p w14:paraId="56DC2798" w14:textId="3A9A6476" w:rsidR="008333D2" w:rsidRPr="00CE4ED9" w:rsidRDefault="008333D2">
      <w:pPr>
        <w:numPr>
          <w:ilvl w:val="0"/>
          <w:numId w:val="44"/>
        </w:numPr>
        <w:spacing w:after="120"/>
        <w:rPr>
          <w:rFonts w:cs="Arial"/>
        </w:rPr>
      </w:pPr>
      <w:r>
        <w:t>Comment est l’éclairage et la température</w:t>
      </w:r>
      <w:r w:rsidR="00D5450C">
        <w:t xml:space="preserve"> </w:t>
      </w:r>
      <w:r>
        <w:t>?</w:t>
      </w:r>
    </w:p>
    <w:p w14:paraId="56E7DA38" w14:textId="782E88D3" w:rsidR="008333D2" w:rsidRPr="00F16CB4" w:rsidRDefault="00C32F2D">
      <w:pPr>
        <w:numPr>
          <w:ilvl w:val="0"/>
          <w:numId w:val="44"/>
        </w:numPr>
        <w:rPr>
          <w:rFonts w:cs="Arial"/>
        </w:rPr>
      </w:pPr>
      <w:r>
        <w:t>La salle de classe est-</w:t>
      </w:r>
      <w:r w:rsidR="008333D2">
        <w:t>elle accessible</w:t>
      </w:r>
      <w:r w:rsidR="00D5450C">
        <w:t xml:space="preserve"> </w:t>
      </w:r>
      <w:r w:rsidR="008333D2">
        <w:t>?</w:t>
      </w:r>
    </w:p>
    <w:p w14:paraId="384A6900" w14:textId="77777777" w:rsidR="00F96061" w:rsidRDefault="00F96061" w:rsidP="00CC46D6">
      <w:pPr>
        <w:rPr>
          <w:rFonts w:cs="Arial"/>
          <w:szCs w:val="24"/>
        </w:rPr>
        <w:sectPr w:rsidR="00F96061" w:rsidSect="008177D5">
          <w:headerReference w:type="even" r:id="rId10"/>
          <w:headerReference w:type="default" r:id="rId11"/>
          <w:footerReference w:type="even" r:id="rId12"/>
          <w:footerReference w:type="default" r:id="rId13"/>
          <w:headerReference w:type="first" r:id="rId14"/>
          <w:footerReference w:type="first" r:id="rId15"/>
          <w:pgSz w:w="11907" w:h="16840" w:code="9"/>
          <w:pgMar w:top="1440" w:right="1440" w:bottom="1440" w:left="1440" w:header="709" w:footer="709" w:gutter="0"/>
          <w:cols w:space="708"/>
          <w:docGrid w:linePitch="360"/>
        </w:sectPr>
      </w:pPr>
    </w:p>
    <w:p w14:paraId="08988151" w14:textId="53589673" w:rsidR="00F96061" w:rsidRDefault="00F96061" w:rsidP="00F96061">
      <w:pPr>
        <w:pStyle w:val="Heading2"/>
      </w:pPr>
      <w:r>
        <w:lastRenderedPageBreak/>
        <w:t>Feuillet 7c - Liste de vérification de l’observation</w:t>
      </w:r>
    </w:p>
    <w:p w14:paraId="5DA5C37C" w14:textId="77777777" w:rsidR="00F96061" w:rsidRPr="007B4DBB" w:rsidRDefault="00F96061" w:rsidP="00F96061">
      <w:pPr>
        <w:rPr>
          <w:sz w:val="16"/>
        </w:rPr>
      </w:pPr>
    </w:p>
    <w:p w14:paraId="3B495BB1" w14:textId="340DF758" w:rsidR="00F96061" w:rsidRDefault="00F96061" w:rsidP="00F96061">
      <w:r>
        <w:t xml:space="preserve">École :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 xml:space="preserve">Classe/enseignant : </w:t>
      </w:r>
      <w:r>
        <w:rPr>
          <w:u w:val="single"/>
        </w:rPr>
        <w:tab/>
      </w:r>
      <w:r>
        <w:rPr>
          <w:u w:val="single"/>
        </w:rPr>
        <w:tab/>
      </w:r>
      <w:r>
        <w:rPr>
          <w:u w:val="single"/>
        </w:rPr>
        <w:tab/>
      </w:r>
      <w:r>
        <w:rPr>
          <w:u w:val="single"/>
        </w:rPr>
        <w:tab/>
      </w:r>
      <w:r>
        <w:rPr>
          <w:u w:val="single"/>
        </w:rPr>
        <w:tab/>
      </w:r>
      <w:r>
        <w:rPr>
          <w:u w:val="single"/>
        </w:rPr>
        <w:tab/>
      </w:r>
      <w:r>
        <w:rPr>
          <w:u w:val="single"/>
        </w:rPr>
        <w:tab/>
      </w:r>
    </w:p>
    <w:p w14:paraId="084F6182" w14:textId="16D6C722" w:rsidR="00F96061" w:rsidRDefault="00F96061" w:rsidP="00F96061">
      <w:r>
        <w:t xml:space="preserve">Date :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 xml:space="preserve">Observateur :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685C6149" w14:textId="77777777" w:rsidR="00F96061" w:rsidRPr="007B4DBB" w:rsidRDefault="00F96061" w:rsidP="00F96061">
      <w:pPr>
        <w:rPr>
          <w:sz w:val="20"/>
        </w:rPr>
      </w:pPr>
    </w:p>
    <w:tbl>
      <w:tblPr>
        <w:tblStyle w:val="TableGrid"/>
        <w:tblW w:w="0" w:type="auto"/>
        <w:tblLook w:val="04A0" w:firstRow="1" w:lastRow="0" w:firstColumn="1" w:lastColumn="0" w:noHBand="0" w:noVBand="1"/>
      </w:tblPr>
      <w:tblGrid>
        <w:gridCol w:w="5240"/>
        <w:gridCol w:w="4394"/>
        <w:gridCol w:w="4316"/>
      </w:tblGrid>
      <w:tr w:rsidR="00F96061" w:rsidRPr="00F26EAD" w14:paraId="1A48B85D" w14:textId="77777777" w:rsidTr="00632A38">
        <w:tc>
          <w:tcPr>
            <w:tcW w:w="5240" w:type="dxa"/>
          </w:tcPr>
          <w:p w14:paraId="3B0D1C0A" w14:textId="77777777" w:rsidR="00F96061" w:rsidRPr="00F26EAD" w:rsidRDefault="00F96061" w:rsidP="00632A38">
            <w:pPr>
              <w:rPr>
                <w:b/>
              </w:rPr>
            </w:pPr>
            <w:r>
              <w:rPr>
                <w:b/>
              </w:rPr>
              <w:t>Que rechercher</w:t>
            </w:r>
          </w:p>
        </w:tc>
        <w:tc>
          <w:tcPr>
            <w:tcW w:w="4394" w:type="dxa"/>
          </w:tcPr>
          <w:p w14:paraId="00F98267" w14:textId="77777777" w:rsidR="00F96061" w:rsidRPr="00F26EAD" w:rsidRDefault="00F96061" w:rsidP="00632A38">
            <w:pPr>
              <w:rPr>
                <w:b/>
              </w:rPr>
            </w:pPr>
            <w:r>
              <w:rPr>
                <w:b/>
              </w:rPr>
              <w:t>J’ai vu...</w:t>
            </w:r>
          </w:p>
        </w:tc>
        <w:tc>
          <w:tcPr>
            <w:tcW w:w="4316" w:type="dxa"/>
          </w:tcPr>
          <w:p w14:paraId="7F0C69ED" w14:textId="77777777" w:rsidR="00F96061" w:rsidRPr="00F26EAD" w:rsidRDefault="00F96061" w:rsidP="00632A38">
            <w:pPr>
              <w:rPr>
                <w:b/>
              </w:rPr>
            </w:pPr>
            <w:r>
              <w:rPr>
                <w:b/>
              </w:rPr>
              <w:t>J’ai pensé...</w:t>
            </w:r>
          </w:p>
        </w:tc>
      </w:tr>
      <w:tr w:rsidR="00F96061" w14:paraId="03EA0BF9" w14:textId="77777777" w:rsidTr="00632A38">
        <w:tc>
          <w:tcPr>
            <w:tcW w:w="5240" w:type="dxa"/>
          </w:tcPr>
          <w:p w14:paraId="72D59230" w14:textId="77777777" w:rsidR="00F96061" w:rsidRPr="00F26EAD" w:rsidRDefault="00F96061" w:rsidP="00632A38">
            <w:pPr>
              <w:rPr>
                <w:rFonts w:cs="Arial"/>
                <w:b/>
                <w:i/>
              </w:rPr>
            </w:pPr>
            <w:r>
              <w:rPr>
                <w:b/>
                <w:i/>
              </w:rPr>
              <w:t>Enseignement</w:t>
            </w:r>
          </w:p>
          <w:p w14:paraId="06562371" w14:textId="5B8240EE" w:rsidR="00F96061" w:rsidRPr="00CE4ED9" w:rsidRDefault="00F96061" w:rsidP="00F96061">
            <w:pPr>
              <w:numPr>
                <w:ilvl w:val="0"/>
                <w:numId w:val="41"/>
              </w:numPr>
              <w:ind w:left="426" w:hanging="426"/>
              <w:rPr>
                <w:rFonts w:cs="Arial"/>
              </w:rPr>
            </w:pPr>
            <w:r>
              <w:t>Quelles sont les méthodes d’enseignement utilisées</w:t>
            </w:r>
            <w:r w:rsidR="00D5450C">
              <w:t> </w:t>
            </w:r>
            <w:r>
              <w:t>?</w:t>
            </w:r>
          </w:p>
          <w:p w14:paraId="319A5E06" w14:textId="48A226DD" w:rsidR="00F96061" w:rsidRPr="00CE4ED9" w:rsidRDefault="00F96061" w:rsidP="00F96061">
            <w:pPr>
              <w:numPr>
                <w:ilvl w:val="0"/>
                <w:numId w:val="41"/>
              </w:numPr>
              <w:ind w:left="426" w:hanging="426"/>
              <w:rPr>
                <w:rFonts w:cs="Arial"/>
              </w:rPr>
            </w:pPr>
            <w:r>
              <w:t xml:space="preserve">Y a-t-il une </w:t>
            </w:r>
            <w:r w:rsidR="00D5450C">
              <w:t>différenciation</w:t>
            </w:r>
            <w:r>
              <w:t xml:space="preserve"> des leçons/méthodes pour différents élèves</w:t>
            </w:r>
            <w:r w:rsidR="00D5450C">
              <w:t> </w:t>
            </w:r>
            <w:r>
              <w:t>?</w:t>
            </w:r>
          </w:p>
          <w:p w14:paraId="0A15D9F5" w14:textId="001819AC" w:rsidR="00F96061" w:rsidRPr="00CE4ED9" w:rsidRDefault="00F96061">
            <w:pPr>
              <w:numPr>
                <w:ilvl w:val="0"/>
                <w:numId w:val="41"/>
              </w:numPr>
              <w:ind w:left="426" w:hanging="426"/>
              <w:rPr>
                <w:rFonts w:cs="Arial"/>
              </w:rPr>
            </w:pPr>
            <w:r>
              <w:t>Les approches d’enseigneme</w:t>
            </w:r>
            <w:r w:rsidR="00BA4560">
              <w:t>nt et apprentissage éveillent-</w:t>
            </w:r>
            <w:r>
              <w:t>elles de l’enthousiasme et de l’énergie</w:t>
            </w:r>
            <w:r w:rsidR="00D5450C">
              <w:t xml:space="preserve"> </w:t>
            </w:r>
            <w:r>
              <w:t>?</w:t>
            </w:r>
          </w:p>
          <w:p w14:paraId="03575450" w14:textId="1CD1A030" w:rsidR="00F96061" w:rsidRPr="00CE4ED9" w:rsidRDefault="00F96061">
            <w:pPr>
              <w:numPr>
                <w:ilvl w:val="0"/>
                <w:numId w:val="41"/>
              </w:numPr>
              <w:ind w:left="426" w:hanging="426"/>
              <w:rPr>
                <w:rFonts w:cs="Arial"/>
              </w:rPr>
            </w:pPr>
            <w:r>
              <w:t>Est-ce que l’enseignant fait preuve d’empathie/ écoute les élèves</w:t>
            </w:r>
            <w:r w:rsidR="00D5450C">
              <w:t xml:space="preserve"> </w:t>
            </w:r>
            <w:r>
              <w:t>?</w:t>
            </w:r>
          </w:p>
          <w:p w14:paraId="484A3F67" w14:textId="4DDDE4B5" w:rsidR="00F96061" w:rsidRPr="00CE4ED9" w:rsidRDefault="00F96061">
            <w:pPr>
              <w:numPr>
                <w:ilvl w:val="0"/>
                <w:numId w:val="41"/>
              </w:numPr>
              <w:ind w:left="426" w:hanging="426"/>
              <w:rPr>
                <w:rFonts w:cs="Arial"/>
              </w:rPr>
            </w:pPr>
            <w:r>
              <w:t>Est-ce que l’enseignant montre qu’il est conscient des besoins des élèves</w:t>
            </w:r>
            <w:r w:rsidR="00D5450C">
              <w:t xml:space="preserve"> </w:t>
            </w:r>
            <w:r>
              <w:t>?</w:t>
            </w:r>
          </w:p>
          <w:p w14:paraId="636F310D" w14:textId="43F02766" w:rsidR="00F96061" w:rsidRDefault="00F96061">
            <w:pPr>
              <w:numPr>
                <w:ilvl w:val="0"/>
                <w:numId w:val="41"/>
              </w:numPr>
              <w:ind w:left="426" w:hanging="426"/>
              <w:rPr>
                <w:rFonts w:cs="Arial"/>
              </w:rPr>
            </w:pPr>
            <w:r>
              <w:t>Quel matériel d’enseignement et d’apprentissage est utilisé</w:t>
            </w:r>
            <w:r w:rsidR="00D5450C">
              <w:t xml:space="preserve"> </w:t>
            </w:r>
            <w:r>
              <w:t>?</w:t>
            </w:r>
          </w:p>
          <w:p w14:paraId="3BB9A95F" w14:textId="34D54A45" w:rsidR="00F96061" w:rsidRPr="00CE4ED9" w:rsidRDefault="00BA4560">
            <w:pPr>
              <w:numPr>
                <w:ilvl w:val="0"/>
                <w:numId w:val="41"/>
              </w:numPr>
              <w:ind w:left="426" w:hanging="426"/>
              <w:rPr>
                <w:rFonts w:cs="Arial"/>
              </w:rPr>
            </w:pPr>
            <w:r>
              <w:t>Comment est-</w:t>
            </w:r>
            <w:r w:rsidR="00F96061">
              <w:t>il utilisé</w:t>
            </w:r>
            <w:r w:rsidR="00D5450C">
              <w:t xml:space="preserve"> </w:t>
            </w:r>
            <w:r w:rsidR="00F96061">
              <w:t>?</w:t>
            </w:r>
          </w:p>
          <w:p w14:paraId="5CA37FB2" w14:textId="0D7338D8" w:rsidR="00F96061" w:rsidRDefault="00F96061" w:rsidP="00F96061">
            <w:pPr>
              <w:numPr>
                <w:ilvl w:val="0"/>
                <w:numId w:val="41"/>
              </w:numPr>
              <w:ind w:left="426" w:hanging="426"/>
              <w:rPr>
                <w:rFonts w:cs="Arial"/>
              </w:rPr>
            </w:pPr>
            <w:r>
              <w:t xml:space="preserve">Différentes </w:t>
            </w:r>
            <w:r w:rsidR="00D5450C">
              <w:t>méthodes sont</w:t>
            </w:r>
            <w:r w:rsidR="00BA4560">
              <w:t>-</w:t>
            </w:r>
            <w:r>
              <w:t>elles utilisées pendant la leçon</w:t>
            </w:r>
            <w:r w:rsidR="00D5450C">
              <w:t> </w:t>
            </w:r>
            <w:r>
              <w:t>?</w:t>
            </w:r>
          </w:p>
          <w:p w14:paraId="0766B5DF" w14:textId="63FB3FB2" w:rsidR="00F96061" w:rsidRPr="00CE4ED9" w:rsidRDefault="00F96061" w:rsidP="00F96061">
            <w:pPr>
              <w:numPr>
                <w:ilvl w:val="0"/>
                <w:numId w:val="41"/>
              </w:numPr>
              <w:ind w:left="426" w:hanging="426"/>
              <w:rPr>
                <w:rFonts w:cs="Arial"/>
              </w:rPr>
            </w:pPr>
            <w:r>
              <w:t>L’enseignant varie-t-il le rythme des activités au cours de la leçon</w:t>
            </w:r>
            <w:r w:rsidR="00D5450C">
              <w:t> </w:t>
            </w:r>
            <w:r>
              <w:t>?</w:t>
            </w:r>
          </w:p>
          <w:p w14:paraId="0A5BD633" w14:textId="07A82C97" w:rsidR="00F96061" w:rsidRPr="00CE4ED9" w:rsidRDefault="00F96061" w:rsidP="00F96061">
            <w:pPr>
              <w:numPr>
                <w:ilvl w:val="0"/>
                <w:numId w:val="41"/>
              </w:numPr>
              <w:ind w:left="426" w:hanging="426"/>
              <w:rPr>
                <w:rFonts w:cs="Arial"/>
              </w:rPr>
            </w:pPr>
            <w:r>
              <w:t>Quel est le sexe de l’enseignant</w:t>
            </w:r>
            <w:r w:rsidR="00D5450C">
              <w:t> </w:t>
            </w:r>
            <w:r>
              <w:t>?</w:t>
            </w:r>
          </w:p>
          <w:p w14:paraId="0035201F" w14:textId="17A785D8" w:rsidR="00F96061" w:rsidRDefault="00F96061">
            <w:pPr>
              <w:numPr>
                <w:ilvl w:val="0"/>
                <w:numId w:val="41"/>
              </w:numPr>
              <w:ind w:left="426" w:hanging="426"/>
              <w:rPr>
                <w:rFonts w:cs="Arial"/>
              </w:rPr>
            </w:pPr>
            <w:r>
              <w:t xml:space="preserve">Y-a-t-il des </w:t>
            </w:r>
            <w:r w:rsidR="00BA4560">
              <w:t>éléments observables </w:t>
            </w:r>
            <w:r>
              <w:t>qu’il enseigne sans discrimination sexiste</w:t>
            </w:r>
            <w:r w:rsidR="00D5450C">
              <w:t xml:space="preserve"> </w:t>
            </w:r>
            <w:r>
              <w:t xml:space="preserve">? Quels sont les </w:t>
            </w:r>
            <w:r w:rsidR="00BA4560">
              <w:t>éléments observables</w:t>
            </w:r>
            <w:r w:rsidR="00D5450C">
              <w:t> </w:t>
            </w:r>
            <w:r>
              <w:t>?</w:t>
            </w:r>
          </w:p>
          <w:p w14:paraId="111E0494" w14:textId="6CD57978" w:rsidR="00F96061" w:rsidRDefault="00877ACC" w:rsidP="00F96061">
            <w:pPr>
              <w:numPr>
                <w:ilvl w:val="0"/>
                <w:numId w:val="41"/>
              </w:numPr>
              <w:ind w:left="426" w:hanging="426"/>
              <w:rPr>
                <w:rFonts w:cs="Arial"/>
              </w:rPr>
            </w:pPr>
            <w:r>
              <w:lastRenderedPageBreak/>
              <w:t>Comment l’enseignant répond-</w:t>
            </w:r>
            <w:r w:rsidR="00F96061">
              <w:t xml:space="preserve">il aux enfants </w:t>
            </w:r>
            <w:r>
              <w:t>en situation de handicap</w:t>
            </w:r>
            <w:r w:rsidR="00F96061">
              <w:t xml:space="preserve"> dans la classe</w:t>
            </w:r>
            <w:r w:rsidR="00D5450C">
              <w:t> </w:t>
            </w:r>
            <w:r w:rsidR="00F96061">
              <w:t>?</w:t>
            </w:r>
          </w:p>
          <w:p w14:paraId="47A267E6" w14:textId="25D4B1E5" w:rsidR="00F96061" w:rsidRPr="00CE4ED9" w:rsidRDefault="00877ACC" w:rsidP="00F96061">
            <w:pPr>
              <w:numPr>
                <w:ilvl w:val="0"/>
                <w:numId w:val="41"/>
              </w:numPr>
              <w:ind w:left="426" w:hanging="426"/>
              <w:rPr>
                <w:rFonts w:cs="Arial"/>
              </w:rPr>
            </w:pPr>
            <w:r>
              <w:t>Comment l’enseignant répond-</w:t>
            </w:r>
            <w:r w:rsidR="00F96061">
              <w:t>il aux enfants d’autres groupes minoritaires, tels que les enfants qui parlent une langue différente à la maison</w:t>
            </w:r>
            <w:r w:rsidR="00D5450C">
              <w:t> </w:t>
            </w:r>
            <w:r w:rsidR="00F96061">
              <w:t>?</w:t>
            </w:r>
          </w:p>
          <w:p w14:paraId="3C78CB5C" w14:textId="1B623719" w:rsidR="00F96061" w:rsidRDefault="00F96061" w:rsidP="00F96061">
            <w:pPr>
              <w:numPr>
                <w:ilvl w:val="0"/>
                <w:numId w:val="41"/>
              </w:numPr>
              <w:ind w:left="426" w:hanging="426"/>
              <w:rPr>
                <w:rFonts w:cs="Arial"/>
              </w:rPr>
            </w:pPr>
            <w:r>
              <w:t>Y-a-t-il des assistants scolaires</w:t>
            </w:r>
            <w:r w:rsidR="00D5450C">
              <w:t> </w:t>
            </w:r>
            <w:r>
              <w:t>?</w:t>
            </w:r>
          </w:p>
          <w:p w14:paraId="011E6E8E" w14:textId="79694946" w:rsidR="00F96061" w:rsidRPr="00CE4ED9" w:rsidRDefault="00F96061" w:rsidP="00F96061">
            <w:pPr>
              <w:numPr>
                <w:ilvl w:val="0"/>
                <w:numId w:val="41"/>
              </w:numPr>
              <w:ind w:left="426" w:hanging="426"/>
              <w:rPr>
                <w:rFonts w:cs="Arial"/>
              </w:rPr>
            </w:pPr>
            <w:r>
              <w:t xml:space="preserve">Si </w:t>
            </w:r>
            <w:r w:rsidR="00BA4560">
              <w:t>c’est le cas, que font</w:t>
            </w:r>
            <w:r>
              <w:t>-ils</w:t>
            </w:r>
            <w:r w:rsidR="00D5450C">
              <w:t> </w:t>
            </w:r>
            <w:r>
              <w:t>? C</w:t>
            </w:r>
            <w:r w:rsidR="00BA4560">
              <w:t>omment l’enseignant travaille-</w:t>
            </w:r>
            <w:r>
              <w:t>il avec eux</w:t>
            </w:r>
            <w:r w:rsidR="00D5450C">
              <w:t> </w:t>
            </w:r>
            <w:r>
              <w:t>?</w:t>
            </w:r>
          </w:p>
          <w:p w14:paraId="6954008C" w14:textId="1247BB86" w:rsidR="00F96061" w:rsidRPr="007B4DBB" w:rsidRDefault="00F96061" w:rsidP="00632A38">
            <w:pPr>
              <w:numPr>
                <w:ilvl w:val="0"/>
                <w:numId w:val="41"/>
              </w:numPr>
              <w:ind w:left="426" w:hanging="426"/>
              <w:rPr>
                <w:rFonts w:cs="Arial"/>
              </w:rPr>
            </w:pPr>
            <w:r>
              <w:t>Quelles sont les méthodes de discipline utilisées</w:t>
            </w:r>
            <w:r w:rsidR="00D5450C">
              <w:t> </w:t>
            </w:r>
            <w:r>
              <w:t>?</w:t>
            </w:r>
          </w:p>
        </w:tc>
        <w:tc>
          <w:tcPr>
            <w:tcW w:w="4394" w:type="dxa"/>
          </w:tcPr>
          <w:p w14:paraId="56A5EBAA" w14:textId="77777777" w:rsidR="00F96061" w:rsidRDefault="00F96061" w:rsidP="00632A38"/>
        </w:tc>
        <w:tc>
          <w:tcPr>
            <w:tcW w:w="4316" w:type="dxa"/>
          </w:tcPr>
          <w:p w14:paraId="364EB106" w14:textId="77777777" w:rsidR="00F96061" w:rsidRDefault="00F96061" w:rsidP="00632A38"/>
        </w:tc>
      </w:tr>
      <w:tr w:rsidR="00F96061" w14:paraId="4C2729D8" w14:textId="77777777" w:rsidTr="00632A38">
        <w:tc>
          <w:tcPr>
            <w:tcW w:w="5240" w:type="dxa"/>
          </w:tcPr>
          <w:p w14:paraId="44DA0C4D" w14:textId="77777777" w:rsidR="00F96061" w:rsidRPr="00F26EAD" w:rsidRDefault="00F96061" w:rsidP="00632A38">
            <w:pPr>
              <w:rPr>
                <w:rFonts w:cs="Arial"/>
                <w:b/>
                <w:i/>
              </w:rPr>
            </w:pPr>
            <w:r>
              <w:rPr>
                <w:b/>
                <w:i/>
              </w:rPr>
              <w:t>Élèves</w:t>
            </w:r>
          </w:p>
          <w:p w14:paraId="7C16AC54" w14:textId="58C52003" w:rsidR="00F96061" w:rsidRPr="00CE4ED9" w:rsidRDefault="00BA4560" w:rsidP="00F96061">
            <w:pPr>
              <w:numPr>
                <w:ilvl w:val="0"/>
                <w:numId w:val="42"/>
              </w:numPr>
              <w:rPr>
                <w:rFonts w:cs="Arial"/>
              </w:rPr>
            </w:pPr>
            <w:r>
              <w:t>S’impliquent-</w:t>
            </w:r>
            <w:r w:rsidR="00F96061">
              <w:t>ils dans la leçon</w:t>
            </w:r>
            <w:r w:rsidR="00D5450C">
              <w:t> </w:t>
            </w:r>
            <w:r w:rsidR="00F96061">
              <w:t xml:space="preserve">? Quels sont les </w:t>
            </w:r>
            <w:r>
              <w:t>éléments observables </w:t>
            </w:r>
            <w:r w:rsidR="00F96061">
              <w:t>?</w:t>
            </w:r>
          </w:p>
          <w:p w14:paraId="0CDE01DD" w14:textId="732E2641" w:rsidR="00F96061" w:rsidRPr="00CE4ED9" w:rsidRDefault="00BA4560" w:rsidP="00F96061">
            <w:pPr>
              <w:numPr>
                <w:ilvl w:val="0"/>
                <w:numId w:val="42"/>
              </w:numPr>
              <w:rPr>
                <w:rFonts w:cs="Arial"/>
              </w:rPr>
            </w:pPr>
            <w:r>
              <w:t>Comment interagissent</w:t>
            </w:r>
            <w:r w:rsidR="00F96061">
              <w:t>-ils avec les autres élèves</w:t>
            </w:r>
            <w:r w:rsidR="00D5450C">
              <w:t> </w:t>
            </w:r>
            <w:r w:rsidR="00F96061">
              <w:t xml:space="preserve">? Quels sont les </w:t>
            </w:r>
            <w:r>
              <w:t>éléments observables </w:t>
            </w:r>
            <w:r w:rsidR="00F96061">
              <w:t>?</w:t>
            </w:r>
          </w:p>
          <w:p w14:paraId="3BFA2BC4" w14:textId="75C5EEFD" w:rsidR="00F96061" w:rsidRPr="00CE4ED9" w:rsidRDefault="00F96061" w:rsidP="00F96061">
            <w:pPr>
              <w:numPr>
                <w:ilvl w:val="0"/>
                <w:numId w:val="42"/>
              </w:numPr>
              <w:rPr>
                <w:rFonts w:cs="Arial"/>
              </w:rPr>
            </w:pPr>
            <w:r>
              <w:t>Quel matériel d’apprentissage utilisent-t-ils et comment</w:t>
            </w:r>
            <w:r w:rsidR="00D5450C">
              <w:t> </w:t>
            </w:r>
            <w:r>
              <w:t>?</w:t>
            </w:r>
          </w:p>
          <w:p w14:paraId="076DC5B0" w14:textId="0A10C26D" w:rsidR="00F96061" w:rsidRPr="00CE4ED9" w:rsidRDefault="00F96061" w:rsidP="00F96061">
            <w:pPr>
              <w:numPr>
                <w:ilvl w:val="0"/>
                <w:numId w:val="42"/>
              </w:numPr>
              <w:rPr>
                <w:rFonts w:cs="Arial"/>
              </w:rPr>
            </w:pPr>
            <w:r>
              <w:t>Quel est leur comportement</w:t>
            </w:r>
            <w:r w:rsidR="00D5450C">
              <w:t> </w:t>
            </w:r>
            <w:r>
              <w:t>?</w:t>
            </w:r>
          </w:p>
          <w:p w14:paraId="1945AF5B" w14:textId="151BE5C8" w:rsidR="00F96061" w:rsidRPr="00CE4ED9" w:rsidRDefault="00F96061" w:rsidP="00F96061">
            <w:pPr>
              <w:numPr>
                <w:ilvl w:val="0"/>
                <w:numId w:val="42"/>
              </w:numPr>
              <w:rPr>
                <w:rFonts w:cs="Arial"/>
              </w:rPr>
            </w:pPr>
            <w:r>
              <w:t>Quelle est leur approche/attitude envers l’enseignant</w:t>
            </w:r>
            <w:r w:rsidR="00D5450C">
              <w:t> </w:t>
            </w:r>
            <w:r>
              <w:t>?</w:t>
            </w:r>
          </w:p>
          <w:p w14:paraId="2164F54D" w14:textId="483F09FF" w:rsidR="00F96061" w:rsidRPr="00CE4ED9" w:rsidRDefault="00F96061" w:rsidP="00F96061">
            <w:pPr>
              <w:numPr>
                <w:ilvl w:val="0"/>
                <w:numId w:val="42"/>
              </w:numPr>
              <w:rPr>
                <w:rFonts w:cs="Arial"/>
              </w:rPr>
            </w:pPr>
            <w:r>
              <w:t>Y a-t-il un équilibre de la représentation des sexes dans la classe</w:t>
            </w:r>
            <w:r w:rsidR="00D5450C">
              <w:t> </w:t>
            </w:r>
            <w:r>
              <w:t>?</w:t>
            </w:r>
          </w:p>
          <w:p w14:paraId="39234A23" w14:textId="2AC72521" w:rsidR="00F96061" w:rsidRDefault="00F96061" w:rsidP="00F96061">
            <w:pPr>
              <w:numPr>
                <w:ilvl w:val="0"/>
                <w:numId w:val="42"/>
              </w:numPr>
              <w:rPr>
                <w:rFonts w:cs="Arial"/>
              </w:rPr>
            </w:pPr>
            <w:r>
              <w:t>Les interactions entr</w:t>
            </w:r>
            <w:r w:rsidR="00BA4560">
              <w:t>e les élèves sont-</w:t>
            </w:r>
            <w:r>
              <w:t>elles égalitaires</w:t>
            </w:r>
            <w:r w:rsidR="00D5450C">
              <w:t> </w:t>
            </w:r>
            <w:r>
              <w:t>?</w:t>
            </w:r>
          </w:p>
          <w:p w14:paraId="19DFFF47" w14:textId="31F9A5D0" w:rsidR="00F96061" w:rsidRDefault="00F96061" w:rsidP="00F96061">
            <w:pPr>
              <w:numPr>
                <w:ilvl w:val="0"/>
                <w:numId w:val="42"/>
              </w:numPr>
              <w:rPr>
                <w:rFonts w:cs="Arial"/>
              </w:rPr>
            </w:pPr>
            <w:r>
              <w:t>Est-ce que les enfants qui ont des handicaps et les enfants qui n’en ont pas interagissent</w:t>
            </w:r>
            <w:r w:rsidR="00D5450C">
              <w:t> </w:t>
            </w:r>
            <w:r>
              <w:t>? Si oui, comment</w:t>
            </w:r>
            <w:r w:rsidR="00D5450C">
              <w:t xml:space="preserve"> </w:t>
            </w:r>
            <w:r>
              <w:t>?</w:t>
            </w:r>
          </w:p>
          <w:p w14:paraId="4151031C" w14:textId="0EABFA2F" w:rsidR="00F96061" w:rsidRPr="00CE4ED9" w:rsidRDefault="00F96061" w:rsidP="00F96061">
            <w:pPr>
              <w:numPr>
                <w:ilvl w:val="0"/>
                <w:numId w:val="42"/>
              </w:numPr>
              <w:rPr>
                <w:rFonts w:cs="Arial"/>
              </w:rPr>
            </w:pPr>
            <w:r>
              <w:lastRenderedPageBreak/>
              <w:t>Est-ce que les enfants issus d’autres groupes majoritaires/de minorités interagissent</w:t>
            </w:r>
            <w:r w:rsidR="00D5450C">
              <w:t> </w:t>
            </w:r>
            <w:r>
              <w:t>? Si oui, comment</w:t>
            </w:r>
            <w:r w:rsidR="00D5450C">
              <w:t> </w:t>
            </w:r>
            <w:r>
              <w:t>?</w:t>
            </w:r>
          </w:p>
          <w:p w14:paraId="4E1DCD26" w14:textId="3417FC0D" w:rsidR="00F96061" w:rsidRPr="007B4DBB" w:rsidRDefault="00BA4560" w:rsidP="00632A38">
            <w:pPr>
              <w:numPr>
                <w:ilvl w:val="0"/>
                <w:numId w:val="42"/>
              </w:numPr>
              <w:rPr>
                <w:rFonts w:cs="Arial"/>
              </w:rPr>
            </w:pPr>
            <w:r>
              <w:t>Les enfants sont-</w:t>
            </w:r>
            <w:r w:rsidR="00F96061">
              <w:t>ils libres de s’exprimer</w:t>
            </w:r>
            <w:r w:rsidR="00D5450C">
              <w:t> </w:t>
            </w:r>
            <w:r w:rsidR="00F96061">
              <w:t xml:space="preserve">? Quels sont les </w:t>
            </w:r>
            <w:r>
              <w:t>éléments observables </w:t>
            </w:r>
            <w:r w:rsidR="00F96061">
              <w:t>?</w:t>
            </w:r>
          </w:p>
        </w:tc>
        <w:tc>
          <w:tcPr>
            <w:tcW w:w="4394" w:type="dxa"/>
          </w:tcPr>
          <w:p w14:paraId="6853FEDF" w14:textId="77777777" w:rsidR="00F96061" w:rsidRDefault="00F96061" w:rsidP="00632A38"/>
        </w:tc>
        <w:tc>
          <w:tcPr>
            <w:tcW w:w="4316" w:type="dxa"/>
          </w:tcPr>
          <w:p w14:paraId="7965A991" w14:textId="77777777" w:rsidR="00F96061" w:rsidRDefault="00F96061" w:rsidP="00632A38"/>
        </w:tc>
      </w:tr>
      <w:tr w:rsidR="00F96061" w14:paraId="3FE935C8" w14:textId="77777777" w:rsidTr="00632A38">
        <w:tc>
          <w:tcPr>
            <w:tcW w:w="5240" w:type="dxa"/>
          </w:tcPr>
          <w:p w14:paraId="157D1B36" w14:textId="77777777" w:rsidR="00F96061" w:rsidRPr="00F26EAD" w:rsidRDefault="00F96061" w:rsidP="00632A38">
            <w:pPr>
              <w:rPr>
                <w:rFonts w:cs="Arial"/>
                <w:b/>
                <w:i/>
              </w:rPr>
            </w:pPr>
            <w:r>
              <w:rPr>
                <w:b/>
                <w:i/>
              </w:rPr>
              <w:t>Décoration et ressources</w:t>
            </w:r>
          </w:p>
          <w:p w14:paraId="7B89B4FD" w14:textId="2BA3EBD9" w:rsidR="00F96061" w:rsidRPr="00CE4ED9" w:rsidRDefault="00BA4560" w:rsidP="00F96061">
            <w:pPr>
              <w:numPr>
                <w:ilvl w:val="0"/>
                <w:numId w:val="43"/>
              </w:numPr>
              <w:rPr>
                <w:rFonts w:cs="Arial"/>
              </w:rPr>
            </w:pPr>
            <w:r>
              <w:t xml:space="preserve">Les murs sont-ils </w:t>
            </w:r>
            <w:r w:rsidR="00F96061">
              <w:t>décorés</w:t>
            </w:r>
            <w:r w:rsidR="00D5450C">
              <w:t> </w:t>
            </w:r>
            <w:r w:rsidR="00F96061">
              <w:t>?</w:t>
            </w:r>
          </w:p>
          <w:p w14:paraId="6CF14DF6" w14:textId="62FB81ED" w:rsidR="00F96061" w:rsidRPr="00CE4ED9" w:rsidRDefault="00D5450C" w:rsidP="00F96061">
            <w:pPr>
              <w:numPr>
                <w:ilvl w:val="0"/>
                <w:numId w:val="43"/>
              </w:numPr>
              <w:rPr>
                <w:rFonts w:cs="Arial"/>
              </w:rPr>
            </w:pPr>
            <w:r>
              <w:t>Quels types</w:t>
            </w:r>
            <w:r w:rsidR="00F96061">
              <w:t xml:space="preserve"> de matériels sont aux murs</w:t>
            </w:r>
            <w:r>
              <w:t> </w:t>
            </w:r>
            <w:r w:rsidR="00F96061">
              <w:t>?</w:t>
            </w:r>
          </w:p>
          <w:p w14:paraId="0048C08B" w14:textId="52E52B5F" w:rsidR="00F96061" w:rsidRPr="00CE4ED9" w:rsidRDefault="00BA4560" w:rsidP="00F96061">
            <w:pPr>
              <w:numPr>
                <w:ilvl w:val="0"/>
                <w:numId w:val="43"/>
              </w:numPr>
              <w:rPr>
                <w:rFonts w:cs="Arial"/>
              </w:rPr>
            </w:pPr>
            <w:r>
              <w:t>Les matériels ont</w:t>
            </w:r>
            <w:r w:rsidR="00F96061">
              <w:t>-ils été confectionnés par les enseignants, les élèves, d’autres personnes</w:t>
            </w:r>
            <w:r w:rsidR="00D5450C">
              <w:t> </w:t>
            </w:r>
            <w:r w:rsidR="00F96061">
              <w:t xml:space="preserve">? </w:t>
            </w:r>
          </w:p>
          <w:p w14:paraId="020F56D0" w14:textId="130B37E3" w:rsidR="00F96061" w:rsidRPr="00CE4ED9" w:rsidRDefault="00F96061" w:rsidP="00F96061">
            <w:pPr>
              <w:numPr>
                <w:ilvl w:val="0"/>
                <w:numId w:val="43"/>
              </w:numPr>
              <w:rPr>
                <w:rFonts w:cs="Arial"/>
              </w:rPr>
            </w:pPr>
            <w:r>
              <w:t>Y-a-t-il d’autres matériels dans la salle</w:t>
            </w:r>
            <w:r w:rsidR="00D5450C">
              <w:t> </w:t>
            </w:r>
            <w:r>
              <w:t>?</w:t>
            </w:r>
          </w:p>
          <w:p w14:paraId="21821387" w14:textId="579D8FF1" w:rsidR="00F96061" w:rsidRPr="00CE4ED9" w:rsidRDefault="00BA4560" w:rsidP="00F96061">
            <w:pPr>
              <w:numPr>
                <w:ilvl w:val="0"/>
                <w:numId w:val="43"/>
              </w:numPr>
              <w:rPr>
                <w:rFonts w:cs="Arial"/>
              </w:rPr>
            </w:pPr>
            <w:r>
              <w:t>Les matériels sont</w:t>
            </w:r>
            <w:r w:rsidR="00F96061">
              <w:t>-ils statiques ou interactifs</w:t>
            </w:r>
            <w:r w:rsidR="00D5450C">
              <w:t> </w:t>
            </w:r>
            <w:r w:rsidR="00F96061">
              <w:t>?</w:t>
            </w:r>
          </w:p>
          <w:p w14:paraId="5E1CA7CD" w14:textId="0E6635FC" w:rsidR="00F96061" w:rsidRPr="007B4DBB" w:rsidRDefault="00F96061" w:rsidP="00632A38">
            <w:pPr>
              <w:numPr>
                <w:ilvl w:val="0"/>
                <w:numId w:val="43"/>
              </w:numPr>
              <w:rPr>
                <w:rFonts w:cs="Arial"/>
              </w:rPr>
            </w:pPr>
            <w:r>
              <w:t>Quels sont les thèmes des matériels</w:t>
            </w:r>
            <w:r w:rsidR="00D5450C">
              <w:t> </w:t>
            </w:r>
            <w:r>
              <w:t>?</w:t>
            </w:r>
          </w:p>
        </w:tc>
        <w:tc>
          <w:tcPr>
            <w:tcW w:w="4394" w:type="dxa"/>
          </w:tcPr>
          <w:p w14:paraId="0C5E5481" w14:textId="77777777" w:rsidR="00F96061" w:rsidRDefault="00F96061" w:rsidP="00632A38"/>
        </w:tc>
        <w:tc>
          <w:tcPr>
            <w:tcW w:w="4316" w:type="dxa"/>
          </w:tcPr>
          <w:p w14:paraId="19DC9FC0" w14:textId="77777777" w:rsidR="00F96061" w:rsidRDefault="00F96061" w:rsidP="00632A38"/>
        </w:tc>
      </w:tr>
      <w:tr w:rsidR="00F96061" w14:paraId="2B6FCE2D" w14:textId="77777777" w:rsidTr="00632A38">
        <w:tc>
          <w:tcPr>
            <w:tcW w:w="5240" w:type="dxa"/>
          </w:tcPr>
          <w:p w14:paraId="70C119DD" w14:textId="77777777" w:rsidR="00F96061" w:rsidRPr="00F26EAD" w:rsidRDefault="00F96061" w:rsidP="00632A38">
            <w:pPr>
              <w:rPr>
                <w:rFonts w:cs="Arial"/>
                <w:b/>
                <w:i/>
              </w:rPr>
            </w:pPr>
            <w:r>
              <w:rPr>
                <w:b/>
                <w:i/>
              </w:rPr>
              <w:t>Disposition et environnement</w:t>
            </w:r>
          </w:p>
          <w:p w14:paraId="3B0A15D1" w14:textId="40687397" w:rsidR="00F96061" w:rsidRPr="00CE4ED9" w:rsidRDefault="00BA4560" w:rsidP="00F96061">
            <w:pPr>
              <w:numPr>
                <w:ilvl w:val="0"/>
                <w:numId w:val="44"/>
              </w:numPr>
              <w:rPr>
                <w:rFonts w:cs="Arial"/>
              </w:rPr>
            </w:pPr>
            <w:r>
              <w:t>Les tables sont-</w:t>
            </w:r>
            <w:r w:rsidR="00F96061">
              <w:t>el</w:t>
            </w:r>
            <w:r>
              <w:t>les en rang, groupées ou sont-</w:t>
            </w:r>
            <w:r w:rsidR="00F96061">
              <w:t>elles disposées autrement</w:t>
            </w:r>
            <w:r w:rsidR="00D5450C">
              <w:t> </w:t>
            </w:r>
            <w:r w:rsidR="00F96061">
              <w:t>?</w:t>
            </w:r>
          </w:p>
          <w:p w14:paraId="0CF3C760" w14:textId="5C6E8026" w:rsidR="00F96061" w:rsidRPr="00CE4ED9" w:rsidRDefault="00BA4560" w:rsidP="00F96061">
            <w:pPr>
              <w:numPr>
                <w:ilvl w:val="0"/>
                <w:numId w:val="44"/>
              </w:numPr>
              <w:rPr>
                <w:rFonts w:cs="Arial"/>
              </w:rPr>
            </w:pPr>
            <w:r>
              <w:t>La disposition est-elle flexible, est-</w:t>
            </w:r>
            <w:r w:rsidR="00F96061">
              <w:t>il facile de changer la disposition pour différentes activités</w:t>
            </w:r>
            <w:r w:rsidR="00D5450C">
              <w:t> </w:t>
            </w:r>
            <w:r w:rsidR="00F96061">
              <w:t>?</w:t>
            </w:r>
          </w:p>
          <w:p w14:paraId="7F34562F" w14:textId="595C03E3" w:rsidR="00F96061" w:rsidRPr="00CE4ED9" w:rsidRDefault="00F96061" w:rsidP="00F96061">
            <w:pPr>
              <w:numPr>
                <w:ilvl w:val="0"/>
                <w:numId w:val="44"/>
              </w:numPr>
              <w:rPr>
                <w:rFonts w:cs="Arial"/>
              </w:rPr>
            </w:pPr>
            <w:r>
              <w:t>Différ</w:t>
            </w:r>
            <w:r w:rsidR="00BA4560">
              <w:t>ents espaces de la salle sont-</w:t>
            </w:r>
            <w:r>
              <w:t>ils utilisés pour différentes activités</w:t>
            </w:r>
            <w:r w:rsidR="00D5450C">
              <w:t> </w:t>
            </w:r>
            <w:r>
              <w:t>?</w:t>
            </w:r>
          </w:p>
          <w:p w14:paraId="15DB3EA4" w14:textId="152EA329" w:rsidR="00F96061" w:rsidRPr="00CE4ED9" w:rsidRDefault="00F96061" w:rsidP="00F96061">
            <w:pPr>
              <w:numPr>
                <w:ilvl w:val="0"/>
                <w:numId w:val="44"/>
              </w:numPr>
              <w:rPr>
                <w:rFonts w:cs="Arial"/>
              </w:rPr>
            </w:pPr>
            <w:r>
              <w:t>Y a-t-il des aménagements de sièges adaptés</w:t>
            </w:r>
            <w:r w:rsidR="00D5450C">
              <w:t> </w:t>
            </w:r>
            <w:r>
              <w:t>? Quelles adaptations ont été effectuées et pour qui</w:t>
            </w:r>
            <w:r w:rsidR="00D5450C">
              <w:t> </w:t>
            </w:r>
            <w:r>
              <w:t>?</w:t>
            </w:r>
          </w:p>
          <w:p w14:paraId="16FECCE8" w14:textId="3B89783D" w:rsidR="00F96061" w:rsidRPr="00CE4ED9" w:rsidRDefault="00F96061" w:rsidP="00F96061">
            <w:pPr>
              <w:numPr>
                <w:ilvl w:val="0"/>
                <w:numId w:val="44"/>
              </w:numPr>
              <w:rPr>
                <w:rFonts w:cs="Arial"/>
              </w:rPr>
            </w:pPr>
            <w:r>
              <w:t>Quelle place y a-t-il par élève</w:t>
            </w:r>
            <w:r w:rsidR="00D5450C">
              <w:t> </w:t>
            </w:r>
            <w:r>
              <w:t>?</w:t>
            </w:r>
          </w:p>
          <w:p w14:paraId="4807A404" w14:textId="4B895533" w:rsidR="00F96061" w:rsidRPr="00CE4ED9" w:rsidRDefault="00F96061" w:rsidP="00F96061">
            <w:pPr>
              <w:numPr>
                <w:ilvl w:val="0"/>
                <w:numId w:val="44"/>
              </w:numPr>
              <w:rPr>
                <w:rFonts w:cs="Arial"/>
              </w:rPr>
            </w:pPr>
            <w:r>
              <w:t>Comment est l’éclairage et la température</w:t>
            </w:r>
            <w:r w:rsidR="00D5450C">
              <w:t> </w:t>
            </w:r>
            <w:r>
              <w:t>?</w:t>
            </w:r>
          </w:p>
          <w:p w14:paraId="7D4B8C77" w14:textId="46D8A85E" w:rsidR="00F96061" w:rsidRPr="00C11434" w:rsidRDefault="00BA4560" w:rsidP="00632A38">
            <w:pPr>
              <w:numPr>
                <w:ilvl w:val="0"/>
                <w:numId w:val="44"/>
              </w:numPr>
              <w:rPr>
                <w:rFonts w:cs="Arial"/>
              </w:rPr>
            </w:pPr>
            <w:r>
              <w:t>La salle de classe est-</w:t>
            </w:r>
            <w:r w:rsidR="00F96061">
              <w:t>elle accessible</w:t>
            </w:r>
            <w:r w:rsidR="00D5450C">
              <w:t> </w:t>
            </w:r>
            <w:r w:rsidR="00F96061">
              <w:t>?</w:t>
            </w:r>
          </w:p>
        </w:tc>
        <w:tc>
          <w:tcPr>
            <w:tcW w:w="4394" w:type="dxa"/>
          </w:tcPr>
          <w:p w14:paraId="5658AA63" w14:textId="77777777" w:rsidR="00F96061" w:rsidRDefault="00F96061" w:rsidP="00632A38"/>
        </w:tc>
        <w:tc>
          <w:tcPr>
            <w:tcW w:w="4316" w:type="dxa"/>
          </w:tcPr>
          <w:p w14:paraId="228D8D3B" w14:textId="77777777" w:rsidR="00F96061" w:rsidRDefault="00F96061" w:rsidP="00632A38"/>
        </w:tc>
      </w:tr>
    </w:tbl>
    <w:p w14:paraId="7B456198" w14:textId="77777777" w:rsidR="00F96061" w:rsidRDefault="00F96061" w:rsidP="00C11434"/>
    <w:sectPr w:rsidR="00F96061" w:rsidSect="00F96061">
      <w:pgSz w:w="16840" w:h="11907" w:orient="landscape"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3372B5" w14:textId="77777777" w:rsidR="001F4A3C" w:rsidRDefault="001F4A3C" w:rsidP="0011668D">
      <w:r>
        <w:separator/>
      </w:r>
    </w:p>
  </w:endnote>
  <w:endnote w:type="continuationSeparator" w:id="0">
    <w:p w14:paraId="4A0551B3" w14:textId="77777777" w:rsidR="001F4A3C" w:rsidRDefault="001F4A3C" w:rsidP="00116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F5F467" w14:textId="77777777" w:rsidR="00274474" w:rsidRDefault="002744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91861878"/>
      <w:docPartObj>
        <w:docPartGallery w:val="Page Numbers (Bottom of Page)"/>
        <w:docPartUnique/>
      </w:docPartObj>
    </w:sdtPr>
    <w:sdtEndPr>
      <w:rPr>
        <w:noProof/>
      </w:rPr>
    </w:sdtEndPr>
    <w:sdtContent>
      <w:p w14:paraId="3345FC3B" w14:textId="440E76F8" w:rsidR="00274474" w:rsidRDefault="00274474">
        <w:pPr>
          <w:pStyle w:val="Footer"/>
          <w:jc w:val="center"/>
        </w:pPr>
        <w:r>
          <w:fldChar w:fldCharType="begin"/>
        </w:r>
        <w:r>
          <w:instrText xml:space="preserve"> PAGE   \* MERGEFORMAT </w:instrText>
        </w:r>
        <w:r>
          <w:fldChar w:fldCharType="separate"/>
        </w:r>
        <w:r w:rsidR="00975494">
          <w:rPr>
            <w:noProof/>
          </w:rPr>
          <w:t>23</w:t>
        </w:r>
        <w:r>
          <w:fldChar w:fldCharType="end"/>
        </w:r>
      </w:p>
    </w:sdtContent>
  </w:sdt>
  <w:p w14:paraId="1EEA212D" w14:textId="77777777" w:rsidR="00274474" w:rsidRDefault="0027447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5C0379" w14:textId="77777777" w:rsidR="00274474" w:rsidRDefault="002744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F72200" w14:textId="77777777" w:rsidR="001F4A3C" w:rsidRDefault="001F4A3C" w:rsidP="0011668D">
      <w:r>
        <w:separator/>
      </w:r>
    </w:p>
  </w:footnote>
  <w:footnote w:type="continuationSeparator" w:id="0">
    <w:p w14:paraId="3D31E7CC" w14:textId="77777777" w:rsidR="001F4A3C" w:rsidRDefault="001F4A3C" w:rsidP="001166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23A47A" w14:textId="77777777" w:rsidR="00274474" w:rsidRDefault="002744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6203E7" w14:textId="77777777" w:rsidR="00274474" w:rsidRDefault="0027447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1039D7" w14:textId="77777777" w:rsidR="00274474" w:rsidRDefault="002744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86EE9"/>
    <w:multiLevelType w:val="hybridMultilevel"/>
    <w:tmpl w:val="E812B2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13E53AB"/>
    <w:multiLevelType w:val="hybridMultilevel"/>
    <w:tmpl w:val="001C937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43F17CD"/>
    <w:multiLevelType w:val="hybridMultilevel"/>
    <w:tmpl w:val="B01CAFA4"/>
    <w:lvl w:ilvl="0" w:tplc="48D6BAE6">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6187C7C"/>
    <w:multiLevelType w:val="hybridMultilevel"/>
    <w:tmpl w:val="0CA6BA9E"/>
    <w:lvl w:ilvl="0" w:tplc="48D6BAE6">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7155405"/>
    <w:multiLevelType w:val="hybridMultilevel"/>
    <w:tmpl w:val="2AD23F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79219A5"/>
    <w:multiLevelType w:val="hybridMultilevel"/>
    <w:tmpl w:val="079C534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A0226F0"/>
    <w:multiLevelType w:val="hybridMultilevel"/>
    <w:tmpl w:val="023AD7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E074FED"/>
    <w:multiLevelType w:val="hybridMultilevel"/>
    <w:tmpl w:val="DC24FB0E"/>
    <w:lvl w:ilvl="0" w:tplc="48D6BAE6">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2143A0E"/>
    <w:multiLevelType w:val="hybridMultilevel"/>
    <w:tmpl w:val="EDFEAC22"/>
    <w:lvl w:ilvl="0" w:tplc="48D6BAE6">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2DB139E"/>
    <w:multiLevelType w:val="hybridMultilevel"/>
    <w:tmpl w:val="B2B095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090370"/>
    <w:multiLevelType w:val="hybridMultilevel"/>
    <w:tmpl w:val="2E167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3240574"/>
    <w:multiLevelType w:val="hybridMultilevel"/>
    <w:tmpl w:val="1D3003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53A04F8"/>
    <w:multiLevelType w:val="hybridMultilevel"/>
    <w:tmpl w:val="446691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6E86A06"/>
    <w:multiLevelType w:val="hybridMultilevel"/>
    <w:tmpl w:val="7D9C6CF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90F0C42"/>
    <w:multiLevelType w:val="hybridMultilevel"/>
    <w:tmpl w:val="06AC35D8"/>
    <w:lvl w:ilvl="0" w:tplc="48D6BAE6">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C0F1C07"/>
    <w:multiLevelType w:val="hybridMultilevel"/>
    <w:tmpl w:val="32DCA03E"/>
    <w:lvl w:ilvl="0" w:tplc="14426438">
      <w:start w:val="6"/>
      <w:numFmt w:val="bullet"/>
      <w:lvlText w:val="-"/>
      <w:lvlJc w:val="left"/>
      <w:pPr>
        <w:ind w:left="720" w:hanging="360"/>
      </w:pPr>
      <w:rPr>
        <w:rFonts w:ascii="Arial" w:eastAsiaTheme="minorHAnsi"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1D0D1FB8"/>
    <w:multiLevelType w:val="hybridMultilevel"/>
    <w:tmpl w:val="221A800A"/>
    <w:lvl w:ilvl="0" w:tplc="48D6BAE6">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1E530596"/>
    <w:multiLevelType w:val="hybridMultilevel"/>
    <w:tmpl w:val="03680AF4"/>
    <w:lvl w:ilvl="0" w:tplc="48D6BAE6">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8B3209E"/>
    <w:multiLevelType w:val="hybridMultilevel"/>
    <w:tmpl w:val="E54C42C4"/>
    <w:lvl w:ilvl="0" w:tplc="48D6BAE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8D076FC"/>
    <w:multiLevelType w:val="hybridMultilevel"/>
    <w:tmpl w:val="C8D88B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0A900A4"/>
    <w:multiLevelType w:val="hybridMultilevel"/>
    <w:tmpl w:val="6DEC533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35F06612"/>
    <w:multiLevelType w:val="hybridMultilevel"/>
    <w:tmpl w:val="408221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3B602039"/>
    <w:multiLevelType w:val="hybridMultilevel"/>
    <w:tmpl w:val="A726F0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C653098"/>
    <w:multiLevelType w:val="hybridMultilevel"/>
    <w:tmpl w:val="03845F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3FD10869"/>
    <w:multiLevelType w:val="hybridMultilevel"/>
    <w:tmpl w:val="C7827A0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4BA5E49"/>
    <w:multiLevelType w:val="hybridMultilevel"/>
    <w:tmpl w:val="D0BA0006"/>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4B50788D"/>
    <w:multiLevelType w:val="hybridMultilevel"/>
    <w:tmpl w:val="33F24A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4C830B53"/>
    <w:multiLevelType w:val="hybridMultilevel"/>
    <w:tmpl w:val="60FCFE28"/>
    <w:lvl w:ilvl="0" w:tplc="48D6BAE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6F2482A"/>
    <w:multiLevelType w:val="hybridMultilevel"/>
    <w:tmpl w:val="2940CDC2"/>
    <w:lvl w:ilvl="0" w:tplc="08090001">
      <w:start w:val="1"/>
      <w:numFmt w:val="bullet"/>
      <w:lvlText w:val=""/>
      <w:lvlJc w:val="left"/>
      <w:pPr>
        <w:ind w:left="720" w:hanging="720"/>
      </w:pPr>
      <w:rPr>
        <w:rFonts w:ascii="Symbol" w:hAnsi="Symbol" w:hint="default"/>
      </w:rPr>
    </w:lvl>
    <w:lvl w:ilvl="1" w:tplc="2F620A0E">
      <w:numFmt w:val="bullet"/>
      <w:lvlText w:val="•"/>
      <w:lvlJc w:val="left"/>
      <w:pPr>
        <w:ind w:left="1440" w:hanging="720"/>
      </w:pPr>
      <w:rPr>
        <w:rFonts w:ascii="Arial" w:eastAsia="Times New Roman" w:hAnsi="Arial"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57546F3D"/>
    <w:multiLevelType w:val="hybridMultilevel"/>
    <w:tmpl w:val="757C8D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57C62259"/>
    <w:multiLevelType w:val="hybridMultilevel"/>
    <w:tmpl w:val="CBDEB3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5D9F556D"/>
    <w:multiLevelType w:val="hybridMultilevel"/>
    <w:tmpl w:val="F856C5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05F689B"/>
    <w:multiLevelType w:val="hybridMultilevel"/>
    <w:tmpl w:val="BA5C04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60A97504"/>
    <w:multiLevelType w:val="hybridMultilevel"/>
    <w:tmpl w:val="D8EC65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62FC27E3"/>
    <w:multiLevelType w:val="hybridMultilevel"/>
    <w:tmpl w:val="DCDC6E3C"/>
    <w:lvl w:ilvl="0" w:tplc="48D6BAE6">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686E7F5F"/>
    <w:multiLevelType w:val="hybridMultilevel"/>
    <w:tmpl w:val="85244A60"/>
    <w:lvl w:ilvl="0" w:tplc="48D6BAE6">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9F823BF"/>
    <w:multiLevelType w:val="hybridMultilevel"/>
    <w:tmpl w:val="0804CAC2"/>
    <w:lvl w:ilvl="0" w:tplc="48D6BAE6">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6BCB0AAD"/>
    <w:multiLevelType w:val="hybridMultilevel"/>
    <w:tmpl w:val="8A5A3F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6CD6159B"/>
    <w:multiLevelType w:val="hybridMultilevel"/>
    <w:tmpl w:val="C0F4C6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71BD37FB"/>
    <w:multiLevelType w:val="hybridMultilevel"/>
    <w:tmpl w:val="B45256F6"/>
    <w:lvl w:ilvl="0" w:tplc="48D6BAE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587066C"/>
    <w:multiLevelType w:val="hybridMultilevel"/>
    <w:tmpl w:val="313C57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76113A58"/>
    <w:multiLevelType w:val="hybridMultilevel"/>
    <w:tmpl w:val="050CE40A"/>
    <w:lvl w:ilvl="0" w:tplc="48D6BAE6">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7A3E7D05"/>
    <w:multiLevelType w:val="hybridMultilevel"/>
    <w:tmpl w:val="D936A220"/>
    <w:lvl w:ilvl="0" w:tplc="48D6BAE6">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7F507272"/>
    <w:multiLevelType w:val="hybridMultilevel"/>
    <w:tmpl w:val="8CE222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5"/>
  </w:num>
  <w:num w:numId="2">
    <w:abstractNumId w:val="3"/>
  </w:num>
  <w:num w:numId="3">
    <w:abstractNumId w:val="26"/>
  </w:num>
  <w:num w:numId="4">
    <w:abstractNumId w:val="39"/>
  </w:num>
  <w:num w:numId="5">
    <w:abstractNumId w:val="10"/>
  </w:num>
  <w:num w:numId="6">
    <w:abstractNumId w:val="27"/>
  </w:num>
  <w:num w:numId="7">
    <w:abstractNumId w:val="29"/>
  </w:num>
  <w:num w:numId="8">
    <w:abstractNumId w:val="7"/>
  </w:num>
  <w:num w:numId="9">
    <w:abstractNumId w:val="21"/>
  </w:num>
  <w:num w:numId="10">
    <w:abstractNumId w:val="33"/>
  </w:num>
  <w:num w:numId="11">
    <w:abstractNumId w:val="4"/>
  </w:num>
  <w:num w:numId="12">
    <w:abstractNumId w:val="14"/>
  </w:num>
  <w:num w:numId="13">
    <w:abstractNumId w:val="35"/>
  </w:num>
  <w:num w:numId="14">
    <w:abstractNumId w:val="16"/>
  </w:num>
  <w:num w:numId="15">
    <w:abstractNumId w:val="36"/>
  </w:num>
  <w:num w:numId="16">
    <w:abstractNumId w:val="42"/>
  </w:num>
  <w:num w:numId="17">
    <w:abstractNumId w:val="20"/>
  </w:num>
  <w:num w:numId="18">
    <w:abstractNumId w:val="24"/>
  </w:num>
  <w:num w:numId="19">
    <w:abstractNumId w:val="40"/>
  </w:num>
  <w:num w:numId="20">
    <w:abstractNumId w:val="6"/>
  </w:num>
  <w:num w:numId="21">
    <w:abstractNumId w:val="43"/>
  </w:num>
  <w:num w:numId="22">
    <w:abstractNumId w:val="30"/>
  </w:num>
  <w:num w:numId="23">
    <w:abstractNumId w:val="11"/>
  </w:num>
  <w:num w:numId="24">
    <w:abstractNumId w:val="18"/>
  </w:num>
  <w:num w:numId="25">
    <w:abstractNumId w:val="38"/>
  </w:num>
  <w:num w:numId="26">
    <w:abstractNumId w:val="17"/>
  </w:num>
  <w:num w:numId="27">
    <w:abstractNumId w:val="12"/>
  </w:num>
  <w:num w:numId="28">
    <w:abstractNumId w:val="31"/>
  </w:num>
  <w:num w:numId="29">
    <w:abstractNumId w:val="9"/>
  </w:num>
  <w:num w:numId="30">
    <w:abstractNumId w:val="22"/>
  </w:num>
  <w:num w:numId="31">
    <w:abstractNumId w:val="37"/>
  </w:num>
  <w:num w:numId="32">
    <w:abstractNumId w:val="23"/>
  </w:num>
  <w:num w:numId="33">
    <w:abstractNumId w:val="19"/>
  </w:num>
  <w:num w:numId="34">
    <w:abstractNumId w:val="32"/>
  </w:num>
  <w:num w:numId="35">
    <w:abstractNumId w:val="2"/>
  </w:num>
  <w:num w:numId="36">
    <w:abstractNumId w:val="34"/>
  </w:num>
  <w:num w:numId="37">
    <w:abstractNumId w:val="8"/>
  </w:num>
  <w:num w:numId="38">
    <w:abstractNumId w:val="15"/>
  </w:num>
  <w:num w:numId="39">
    <w:abstractNumId w:val="0"/>
  </w:num>
  <w:num w:numId="40">
    <w:abstractNumId w:val="41"/>
  </w:num>
  <w:num w:numId="41">
    <w:abstractNumId w:val="28"/>
  </w:num>
  <w:num w:numId="42">
    <w:abstractNumId w:val="25"/>
  </w:num>
  <w:num w:numId="43">
    <w:abstractNumId w:val="1"/>
  </w:num>
  <w:num w:numId="44">
    <w:abstractNumId w:val="1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6D6"/>
    <w:rsid w:val="00013CA4"/>
    <w:rsid w:val="00030744"/>
    <w:rsid w:val="00065675"/>
    <w:rsid w:val="0007212C"/>
    <w:rsid w:val="00084640"/>
    <w:rsid w:val="00093686"/>
    <w:rsid w:val="00095691"/>
    <w:rsid w:val="000A06F8"/>
    <w:rsid w:val="000B628C"/>
    <w:rsid w:val="000C2021"/>
    <w:rsid w:val="000C238B"/>
    <w:rsid w:val="000D667B"/>
    <w:rsid w:val="000F7EE8"/>
    <w:rsid w:val="0010331C"/>
    <w:rsid w:val="00104CC5"/>
    <w:rsid w:val="00104E2F"/>
    <w:rsid w:val="00106660"/>
    <w:rsid w:val="0011283C"/>
    <w:rsid w:val="0011668D"/>
    <w:rsid w:val="00120533"/>
    <w:rsid w:val="001210B5"/>
    <w:rsid w:val="00123274"/>
    <w:rsid w:val="001339E3"/>
    <w:rsid w:val="00137083"/>
    <w:rsid w:val="00140881"/>
    <w:rsid w:val="00144351"/>
    <w:rsid w:val="00144596"/>
    <w:rsid w:val="00152C2C"/>
    <w:rsid w:val="00154FC7"/>
    <w:rsid w:val="00155F01"/>
    <w:rsid w:val="001605F7"/>
    <w:rsid w:val="00165B13"/>
    <w:rsid w:val="00165BD5"/>
    <w:rsid w:val="00174C12"/>
    <w:rsid w:val="00176205"/>
    <w:rsid w:val="00176764"/>
    <w:rsid w:val="0018037B"/>
    <w:rsid w:val="00183D80"/>
    <w:rsid w:val="00193D00"/>
    <w:rsid w:val="00194740"/>
    <w:rsid w:val="001B5713"/>
    <w:rsid w:val="001B6ACE"/>
    <w:rsid w:val="001B7EFB"/>
    <w:rsid w:val="001C34F1"/>
    <w:rsid w:val="001D17F0"/>
    <w:rsid w:val="001D4939"/>
    <w:rsid w:val="001D6D47"/>
    <w:rsid w:val="001E2703"/>
    <w:rsid w:val="001E6F57"/>
    <w:rsid w:val="001F057C"/>
    <w:rsid w:val="001F233A"/>
    <w:rsid w:val="001F4A3C"/>
    <w:rsid w:val="0020612E"/>
    <w:rsid w:val="0020696B"/>
    <w:rsid w:val="00206FCB"/>
    <w:rsid w:val="00212111"/>
    <w:rsid w:val="00214B38"/>
    <w:rsid w:val="00217216"/>
    <w:rsid w:val="00223CDE"/>
    <w:rsid w:val="002264B3"/>
    <w:rsid w:val="00230FF7"/>
    <w:rsid w:val="00241B30"/>
    <w:rsid w:val="0025075D"/>
    <w:rsid w:val="00255161"/>
    <w:rsid w:val="00267D1C"/>
    <w:rsid w:val="0027241D"/>
    <w:rsid w:val="00274474"/>
    <w:rsid w:val="002748B1"/>
    <w:rsid w:val="002749DD"/>
    <w:rsid w:val="00280D22"/>
    <w:rsid w:val="00282DD0"/>
    <w:rsid w:val="00285840"/>
    <w:rsid w:val="0029354B"/>
    <w:rsid w:val="0029680D"/>
    <w:rsid w:val="002A0267"/>
    <w:rsid w:val="002B074C"/>
    <w:rsid w:val="002B757C"/>
    <w:rsid w:val="002C4D47"/>
    <w:rsid w:val="002D1BE3"/>
    <w:rsid w:val="002D66FD"/>
    <w:rsid w:val="002E3DC7"/>
    <w:rsid w:val="002E4F8D"/>
    <w:rsid w:val="002F1C7D"/>
    <w:rsid w:val="00300317"/>
    <w:rsid w:val="00302421"/>
    <w:rsid w:val="0032260F"/>
    <w:rsid w:val="0034155C"/>
    <w:rsid w:val="003415BA"/>
    <w:rsid w:val="003547A7"/>
    <w:rsid w:val="00354D8A"/>
    <w:rsid w:val="00364650"/>
    <w:rsid w:val="00365B38"/>
    <w:rsid w:val="00373805"/>
    <w:rsid w:val="00380C85"/>
    <w:rsid w:val="00381094"/>
    <w:rsid w:val="00384633"/>
    <w:rsid w:val="003A44E0"/>
    <w:rsid w:val="003B07D7"/>
    <w:rsid w:val="003C0F70"/>
    <w:rsid w:val="003C4B7B"/>
    <w:rsid w:val="003E2360"/>
    <w:rsid w:val="003E47C5"/>
    <w:rsid w:val="003F0417"/>
    <w:rsid w:val="003F51EA"/>
    <w:rsid w:val="004067E5"/>
    <w:rsid w:val="00417007"/>
    <w:rsid w:val="004326CC"/>
    <w:rsid w:val="00436C9C"/>
    <w:rsid w:val="00454310"/>
    <w:rsid w:val="00463C46"/>
    <w:rsid w:val="00473607"/>
    <w:rsid w:val="00474458"/>
    <w:rsid w:val="00482221"/>
    <w:rsid w:val="00485507"/>
    <w:rsid w:val="0049271A"/>
    <w:rsid w:val="004A0B79"/>
    <w:rsid w:val="004A0DF4"/>
    <w:rsid w:val="004A2656"/>
    <w:rsid w:val="004A500A"/>
    <w:rsid w:val="004B54D6"/>
    <w:rsid w:val="004C0677"/>
    <w:rsid w:val="004C1723"/>
    <w:rsid w:val="004C2854"/>
    <w:rsid w:val="004C41E7"/>
    <w:rsid w:val="004C43C5"/>
    <w:rsid w:val="004D0805"/>
    <w:rsid w:val="004D3C22"/>
    <w:rsid w:val="004D6C50"/>
    <w:rsid w:val="004D7A1B"/>
    <w:rsid w:val="004E1FFE"/>
    <w:rsid w:val="004E3DE3"/>
    <w:rsid w:val="00504D00"/>
    <w:rsid w:val="00510E3D"/>
    <w:rsid w:val="00512231"/>
    <w:rsid w:val="00517ECF"/>
    <w:rsid w:val="00533B97"/>
    <w:rsid w:val="0054246B"/>
    <w:rsid w:val="005454C8"/>
    <w:rsid w:val="0055168B"/>
    <w:rsid w:val="0055663C"/>
    <w:rsid w:val="0055671F"/>
    <w:rsid w:val="005863DE"/>
    <w:rsid w:val="00594E79"/>
    <w:rsid w:val="005C685D"/>
    <w:rsid w:val="005D07F7"/>
    <w:rsid w:val="005D1B76"/>
    <w:rsid w:val="005D413C"/>
    <w:rsid w:val="005E62D6"/>
    <w:rsid w:val="005F2A45"/>
    <w:rsid w:val="00601121"/>
    <w:rsid w:val="00604885"/>
    <w:rsid w:val="0060617F"/>
    <w:rsid w:val="00610966"/>
    <w:rsid w:val="00615542"/>
    <w:rsid w:val="0062499F"/>
    <w:rsid w:val="006259FA"/>
    <w:rsid w:val="00626943"/>
    <w:rsid w:val="00631404"/>
    <w:rsid w:val="00632A38"/>
    <w:rsid w:val="0063442E"/>
    <w:rsid w:val="0064576D"/>
    <w:rsid w:val="00651055"/>
    <w:rsid w:val="00651B25"/>
    <w:rsid w:val="0065343B"/>
    <w:rsid w:val="006538D7"/>
    <w:rsid w:val="006566EF"/>
    <w:rsid w:val="006949F6"/>
    <w:rsid w:val="006A24FD"/>
    <w:rsid w:val="006A40DA"/>
    <w:rsid w:val="006B31ED"/>
    <w:rsid w:val="006C310E"/>
    <w:rsid w:val="006C3FD0"/>
    <w:rsid w:val="006D18F6"/>
    <w:rsid w:val="006D1CFA"/>
    <w:rsid w:val="006D207D"/>
    <w:rsid w:val="006E0291"/>
    <w:rsid w:val="006E34D5"/>
    <w:rsid w:val="006E3EB4"/>
    <w:rsid w:val="006F1E91"/>
    <w:rsid w:val="00700495"/>
    <w:rsid w:val="0071586A"/>
    <w:rsid w:val="00716A8C"/>
    <w:rsid w:val="0072630D"/>
    <w:rsid w:val="007321EA"/>
    <w:rsid w:val="00732452"/>
    <w:rsid w:val="00741F84"/>
    <w:rsid w:val="007455B9"/>
    <w:rsid w:val="00750732"/>
    <w:rsid w:val="0075143C"/>
    <w:rsid w:val="00754610"/>
    <w:rsid w:val="007615C5"/>
    <w:rsid w:val="0076370F"/>
    <w:rsid w:val="00763BD9"/>
    <w:rsid w:val="00786678"/>
    <w:rsid w:val="00787C79"/>
    <w:rsid w:val="00790B79"/>
    <w:rsid w:val="007A16CA"/>
    <w:rsid w:val="007B4DBB"/>
    <w:rsid w:val="007B6CF0"/>
    <w:rsid w:val="007B7B91"/>
    <w:rsid w:val="007C7CCF"/>
    <w:rsid w:val="007E2254"/>
    <w:rsid w:val="007F18C8"/>
    <w:rsid w:val="007F3CE2"/>
    <w:rsid w:val="00806636"/>
    <w:rsid w:val="00813C6E"/>
    <w:rsid w:val="00815751"/>
    <w:rsid w:val="008177D5"/>
    <w:rsid w:val="00831222"/>
    <w:rsid w:val="008333D2"/>
    <w:rsid w:val="00850C18"/>
    <w:rsid w:val="00852B52"/>
    <w:rsid w:val="0085406C"/>
    <w:rsid w:val="00861398"/>
    <w:rsid w:val="00862B0C"/>
    <w:rsid w:val="008749C8"/>
    <w:rsid w:val="00877ACC"/>
    <w:rsid w:val="00880400"/>
    <w:rsid w:val="00883C79"/>
    <w:rsid w:val="00884BAF"/>
    <w:rsid w:val="0089333C"/>
    <w:rsid w:val="00895F35"/>
    <w:rsid w:val="008A3F0F"/>
    <w:rsid w:val="008A63A2"/>
    <w:rsid w:val="008B03AC"/>
    <w:rsid w:val="008B0632"/>
    <w:rsid w:val="008B1470"/>
    <w:rsid w:val="008B2729"/>
    <w:rsid w:val="008B3D55"/>
    <w:rsid w:val="008C1135"/>
    <w:rsid w:val="008C529B"/>
    <w:rsid w:val="008C7240"/>
    <w:rsid w:val="008D249D"/>
    <w:rsid w:val="008D5B1C"/>
    <w:rsid w:val="008E2ED2"/>
    <w:rsid w:val="008E609C"/>
    <w:rsid w:val="008E6B89"/>
    <w:rsid w:val="008E76C3"/>
    <w:rsid w:val="008F3B78"/>
    <w:rsid w:val="00906920"/>
    <w:rsid w:val="0091178F"/>
    <w:rsid w:val="00940A1D"/>
    <w:rsid w:val="009448B5"/>
    <w:rsid w:val="00961C2A"/>
    <w:rsid w:val="00963AC4"/>
    <w:rsid w:val="0097114D"/>
    <w:rsid w:val="009715FD"/>
    <w:rsid w:val="00975494"/>
    <w:rsid w:val="00984A8C"/>
    <w:rsid w:val="00984B98"/>
    <w:rsid w:val="00987316"/>
    <w:rsid w:val="00987705"/>
    <w:rsid w:val="00992B6E"/>
    <w:rsid w:val="00992C5C"/>
    <w:rsid w:val="009943C7"/>
    <w:rsid w:val="009948B2"/>
    <w:rsid w:val="009B08E5"/>
    <w:rsid w:val="009C2610"/>
    <w:rsid w:val="009D30A6"/>
    <w:rsid w:val="009D5814"/>
    <w:rsid w:val="009F0FDA"/>
    <w:rsid w:val="009F4980"/>
    <w:rsid w:val="00A32125"/>
    <w:rsid w:val="00A40CCB"/>
    <w:rsid w:val="00A56785"/>
    <w:rsid w:val="00A61E5C"/>
    <w:rsid w:val="00A63357"/>
    <w:rsid w:val="00A70BF9"/>
    <w:rsid w:val="00A74F4B"/>
    <w:rsid w:val="00A82F1D"/>
    <w:rsid w:val="00A867C1"/>
    <w:rsid w:val="00A868AE"/>
    <w:rsid w:val="00A90B99"/>
    <w:rsid w:val="00A94BBC"/>
    <w:rsid w:val="00AA0EEF"/>
    <w:rsid w:val="00AA1708"/>
    <w:rsid w:val="00AA680E"/>
    <w:rsid w:val="00AA7370"/>
    <w:rsid w:val="00AC2859"/>
    <w:rsid w:val="00AC560F"/>
    <w:rsid w:val="00AD28FF"/>
    <w:rsid w:val="00AD4014"/>
    <w:rsid w:val="00AE5BEF"/>
    <w:rsid w:val="00AE61AA"/>
    <w:rsid w:val="00AE64FE"/>
    <w:rsid w:val="00AE6763"/>
    <w:rsid w:val="00AF7309"/>
    <w:rsid w:val="00AF7A2F"/>
    <w:rsid w:val="00B10021"/>
    <w:rsid w:val="00B1365C"/>
    <w:rsid w:val="00B16874"/>
    <w:rsid w:val="00B27B26"/>
    <w:rsid w:val="00B3508A"/>
    <w:rsid w:val="00B45BA4"/>
    <w:rsid w:val="00B45BDE"/>
    <w:rsid w:val="00B517F5"/>
    <w:rsid w:val="00B76F27"/>
    <w:rsid w:val="00B81C26"/>
    <w:rsid w:val="00B83ED2"/>
    <w:rsid w:val="00B86494"/>
    <w:rsid w:val="00B96DFB"/>
    <w:rsid w:val="00BA2002"/>
    <w:rsid w:val="00BA4560"/>
    <w:rsid w:val="00BB1701"/>
    <w:rsid w:val="00BB36B2"/>
    <w:rsid w:val="00BB4AF5"/>
    <w:rsid w:val="00BB5995"/>
    <w:rsid w:val="00BB794E"/>
    <w:rsid w:val="00BC0030"/>
    <w:rsid w:val="00BC0F6D"/>
    <w:rsid w:val="00BD070D"/>
    <w:rsid w:val="00BD71A9"/>
    <w:rsid w:val="00BE4192"/>
    <w:rsid w:val="00C008AB"/>
    <w:rsid w:val="00C04695"/>
    <w:rsid w:val="00C11434"/>
    <w:rsid w:val="00C15535"/>
    <w:rsid w:val="00C169E0"/>
    <w:rsid w:val="00C32F2D"/>
    <w:rsid w:val="00C35874"/>
    <w:rsid w:val="00C46A66"/>
    <w:rsid w:val="00C539BB"/>
    <w:rsid w:val="00C57F34"/>
    <w:rsid w:val="00C62090"/>
    <w:rsid w:val="00C636F9"/>
    <w:rsid w:val="00C7371B"/>
    <w:rsid w:val="00C75E86"/>
    <w:rsid w:val="00C8350D"/>
    <w:rsid w:val="00C967F5"/>
    <w:rsid w:val="00CA0B97"/>
    <w:rsid w:val="00CA50C8"/>
    <w:rsid w:val="00CB4078"/>
    <w:rsid w:val="00CB70EA"/>
    <w:rsid w:val="00CC46D6"/>
    <w:rsid w:val="00CC7FBD"/>
    <w:rsid w:val="00CD105F"/>
    <w:rsid w:val="00CD70A3"/>
    <w:rsid w:val="00CE5DFC"/>
    <w:rsid w:val="00CE66A5"/>
    <w:rsid w:val="00CF4375"/>
    <w:rsid w:val="00D03AAF"/>
    <w:rsid w:val="00D10DAA"/>
    <w:rsid w:val="00D1706F"/>
    <w:rsid w:val="00D20661"/>
    <w:rsid w:val="00D35058"/>
    <w:rsid w:val="00D441E0"/>
    <w:rsid w:val="00D46AE7"/>
    <w:rsid w:val="00D54361"/>
    <w:rsid w:val="00D5450C"/>
    <w:rsid w:val="00D56CE6"/>
    <w:rsid w:val="00D731F3"/>
    <w:rsid w:val="00D75E30"/>
    <w:rsid w:val="00D83D04"/>
    <w:rsid w:val="00D9173D"/>
    <w:rsid w:val="00DA0E21"/>
    <w:rsid w:val="00DA2BD7"/>
    <w:rsid w:val="00DA31C0"/>
    <w:rsid w:val="00DA4F85"/>
    <w:rsid w:val="00DB0C78"/>
    <w:rsid w:val="00DB100F"/>
    <w:rsid w:val="00DB2435"/>
    <w:rsid w:val="00DB3F4B"/>
    <w:rsid w:val="00DD466C"/>
    <w:rsid w:val="00DE1452"/>
    <w:rsid w:val="00DE404B"/>
    <w:rsid w:val="00E21762"/>
    <w:rsid w:val="00E3318C"/>
    <w:rsid w:val="00E431EF"/>
    <w:rsid w:val="00E44247"/>
    <w:rsid w:val="00E44FDF"/>
    <w:rsid w:val="00E612E6"/>
    <w:rsid w:val="00E64BCD"/>
    <w:rsid w:val="00E67F47"/>
    <w:rsid w:val="00E71C82"/>
    <w:rsid w:val="00E73142"/>
    <w:rsid w:val="00E83C05"/>
    <w:rsid w:val="00E860C7"/>
    <w:rsid w:val="00E9200B"/>
    <w:rsid w:val="00E95F1E"/>
    <w:rsid w:val="00EB33EE"/>
    <w:rsid w:val="00EC2D83"/>
    <w:rsid w:val="00EC712B"/>
    <w:rsid w:val="00ED76D1"/>
    <w:rsid w:val="00EF4C53"/>
    <w:rsid w:val="00EF5EE2"/>
    <w:rsid w:val="00F05AF8"/>
    <w:rsid w:val="00F208A6"/>
    <w:rsid w:val="00F260AF"/>
    <w:rsid w:val="00F348E8"/>
    <w:rsid w:val="00F35C42"/>
    <w:rsid w:val="00F47AA3"/>
    <w:rsid w:val="00F5031A"/>
    <w:rsid w:val="00F712E8"/>
    <w:rsid w:val="00F72DA4"/>
    <w:rsid w:val="00F73645"/>
    <w:rsid w:val="00F82800"/>
    <w:rsid w:val="00F8319D"/>
    <w:rsid w:val="00F96061"/>
    <w:rsid w:val="00FC1030"/>
    <w:rsid w:val="00FC1264"/>
    <w:rsid w:val="00FC2C1E"/>
    <w:rsid w:val="00FC65F1"/>
    <w:rsid w:val="00FD7AEF"/>
    <w:rsid w:val="00FE1A3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D0EC6C"/>
  <w15:docId w15:val="{DA1C96D8-AD9A-4A00-ABA9-B40AEF97F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46D6"/>
    <w:pPr>
      <w:spacing w:after="0" w:line="240" w:lineRule="auto"/>
    </w:pPr>
    <w:rPr>
      <w:rFonts w:ascii="Arial" w:hAnsi="Arial"/>
      <w:color w:val="000000" w:themeColor="text1"/>
      <w:sz w:val="24"/>
    </w:rPr>
  </w:style>
  <w:style w:type="paragraph" w:styleId="Heading1">
    <w:name w:val="heading 1"/>
    <w:basedOn w:val="Normal"/>
    <w:next w:val="Normal"/>
    <w:link w:val="Heading1Char"/>
    <w:uiPriority w:val="9"/>
    <w:qFormat/>
    <w:rsid w:val="00651B25"/>
    <w:pPr>
      <w:keepNext/>
      <w:keepLines/>
      <w:outlineLvl w:val="0"/>
    </w:pPr>
    <w:rPr>
      <w:rFonts w:ascii="Calibri" w:eastAsiaTheme="majorEastAsia" w:hAnsi="Calibri" w:cstheme="majorBidi"/>
      <w:b/>
      <w:sz w:val="52"/>
      <w:szCs w:val="32"/>
    </w:rPr>
  </w:style>
  <w:style w:type="paragraph" w:styleId="Heading2">
    <w:name w:val="heading 2"/>
    <w:basedOn w:val="Normal"/>
    <w:next w:val="Normal"/>
    <w:link w:val="Heading2Char"/>
    <w:uiPriority w:val="9"/>
    <w:unhideWhenUsed/>
    <w:qFormat/>
    <w:rsid w:val="00651B25"/>
    <w:pPr>
      <w:keepNext/>
      <w:keepLines/>
      <w:outlineLvl w:val="1"/>
    </w:pPr>
    <w:rPr>
      <w:rFonts w:ascii="Calibri" w:eastAsiaTheme="majorEastAsia" w:hAnsi="Calibri" w:cstheme="majorBidi"/>
      <w:b/>
      <w:sz w:val="44"/>
      <w:szCs w:val="26"/>
    </w:rPr>
  </w:style>
  <w:style w:type="paragraph" w:styleId="Heading3">
    <w:name w:val="heading 3"/>
    <w:basedOn w:val="Normal"/>
    <w:next w:val="Normal"/>
    <w:link w:val="Heading3Char"/>
    <w:uiPriority w:val="9"/>
    <w:unhideWhenUsed/>
    <w:qFormat/>
    <w:rsid w:val="007A16CA"/>
    <w:pPr>
      <w:keepNext/>
      <w:keepLines/>
      <w:outlineLvl w:val="2"/>
    </w:pPr>
    <w:rPr>
      <w:rFonts w:ascii="Calibri" w:eastAsiaTheme="majorEastAsia" w:hAnsi="Calibri" w:cstheme="majorBidi"/>
      <w:b/>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1B25"/>
    <w:rPr>
      <w:rFonts w:ascii="Calibri" w:eastAsiaTheme="majorEastAsia" w:hAnsi="Calibri" w:cstheme="majorBidi"/>
      <w:b/>
      <w:color w:val="000000" w:themeColor="text1"/>
      <w:sz w:val="52"/>
      <w:szCs w:val="32"/>
    </w:rPr>
  </w:style>
  <w:style w:type="character" w:customStyle="1" w:styleId="Heading2Char">
    <w:name w:val="Heading 2 Char"/>
    <w:basedOn w:val="DefaultParagraphFont"/>
    <w:link w:val="Heading2"/>
    <w:uiPriority w:val="9"/>
    <w:rsid w:val="00651B25"/>
    <w:rPr>
      <w:rFonts w:ascii="Calibri" w:eastAsiaTheme="majorEastAsia" w:hAnsi="Calibri" w:cstheme="majorBidi"/>
      <w:b/>
      <w:color w:val="000000" w:themeColor="text1"/>
      <w:sz w:val="44"/>
      <w:szCs w:val="26"/>
    </w:rPr>
  </w:style>
  <w:style w:type="paragraph" w:styleId="ListParagraph">
    <w:name w:val="List Paragraph"/>
    <w:basedOn w:val="Normal"/>
    <w:uiPriority w:val="34"/>
    <w:qFormat/>
    <w:rsid w:val="00BC0F6D"/>
    <w:pPr>
      <w:ind w:left="720"/>
      <w:contextualSpacing/>
    </w:pPr>
  </w:style>
  <w:style w:type="character" w:customStyle="1" w:styleId="Heading3Char">
    <w:name w:val="Heading 3 Char"/>
    <w:basedOn w:val="DefaultParagraphFont"/>
    <w:link w:val="Heading3"/>
    <w:uiPriority w:val="9"/>
    <w:rsid w:val="007A16CA"/>
    <w:rPr>
      <w:rFonts w:ascii="Calibri" w:eastAsiaTheme="majorEastAsia" w:hAnsi="Calibri" w:cstheme="majorBidi"/>
      <w:b/>
      <w:color w:val="000000" w:themeColor="text1"/>
      <w:sz w:val="36"/>
      <w:szCs w:val="24"/>
    </w:rPr>
  </w:style>
  <w:style w:type="table" w:styleId="TableGrid">
    <w:name w:val="Table Grid"/>
    <w:basedOn w:val="TableNormal"/>
    <w:uiPriority w:val="39"/>
    <w:rsid w:val="007F18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11668D"/>
    <w:rPr>
      <w:sz w:val="20"/>
      <w:szCs w:val="20"/>
    </w:rPr>
  </w:style>
  <w:style w:type="character" w:customStyle="1" w:styleId="FootnoteTextChar">
    <w:name w:val="Footnote Text Char"/>
    <w:basedOn w:val="DefaultParagraphFont"/>
    <w:link w:val="FootnoteText"/>
    <w:uiPriority w:val="99"/>
    <w:rsid w:val="0011668D"/>
    <w:rPr>
      <w:rFonts w:ascii="Arial" w:hAnsi="Arial"/>
      <w:color w:val="000000" w:themeColor="text1"/>
      <w:sz w:val="20"/>
      <w:szCs w:val="20"/>
    </w:rPr>
  </w:style>
  <w:style w:type="character" w:styleId="FootnoteReference">
    <w:name w:val="footnote reference"/>
    <w:basedOn w:val="DefaultParagraphFont"/>
    <w:uiPriority w:val="99"/>
    <w:unhideWhenUsed/>
    <w:rsid w:val="0011668D"/>
    <w:rPr>
      <w:vertAlign w:val="superscript"/>
    </w:rPr>
  </w:style>
  <w:style w:type="paragraph" w:styleId="Header">
    <w:name w:val="header"/>
    <w:basedOn w:val="Normal"/>
    <w:link w:val="HeaderChar"/>
    <w:uiPriority w:val="99"/>
    <w:unhideWhenUsed/>
    <w:rsid w:val="00880400"/>
    <w:pPr>
      <w:tabs>
        <w:tab w:val="center" w:pos="4680"/>
        <w:tab w:val="right" w:pos="9360"/>
      </w:tabs>
    </w:pPr>
  </w:style>
  <w:style w:type="character" w:customStyle="1" w:styleId="HeaderChar">
    <w:name w:val="Header Char"/>
    <w:basedOn w:val="DefaultParagraphFont"/>
    <w:link w:val="Header"/>
    <w:uiPriority w:val="99"/>
    <w:rsid w:val="00880400"/>
    <w:rPr>
      <w:rFonts w:ascii="Arial" w:hAnsi="Arial"/>
      <w:color w:val="000000" w:themeColor="text1"/>
      <w:sz w:val="24"/>
    </w:rPr>
  </w:style>
  <w:style w:type="paragraph" w:styleId="Footer">
    <w:name w:val="footer"/>
    <w:basedOn w:val="Normal"/>
    <w:link w:val="FooterChar"/>
    <w:uiPriority w:val="99"/>
    <w:unhideWhenUsed/>
    <w:rsid w:val="00880400"/>
    <w:pPr>
      <w:tabs>
        <w:tab w:val="center" w:pos="4680"/>
        <w:tab w:val="right" w:pos="9360"/>
      </w:tabs>
    </w:pPr>
  </w:style>
  <w:style w:type="character" w:customStyle="1" w:styleId="FooterChar">
    <w:name w:val="Footer Char"/>
    <w:basedOn w:val="DefaultParagraphFont"/>
    <w:link w:val="Footer"/>
    <w:uiPriority w:val="99"/>
    <w:rsid w:val="00880400"/>
    <w:rPr>
      <w:rFonts w:ascii="Arial" w:hAnsi="Arial"/>
      <w:color w:val="000000" w:themeColor="text1"/>
      <w:sz w:val="24"/>
    </w:rPr>
  </w:style>
  <w:style w:type="paragraph" w:customStyle="1" w:styleId="yiv3039478156msonormal">
    <w:name w:val="yiv3039478156msonormal"/>
    <w:basedOn w:val="Normal"/>
    <w:rsid w:val="006E34D5"/>
    <w:pPr>
      <w:spacing w:before="100" w:beforeAutospacing="1" w:after="100" w:afterAutospacing="1"/>
    </w:pPr>
    <w:rPr>
      <w:rFonts w:ascii="Times" w:hAnsi="Times"/>
      <w:color w:val="auto"/>
      <w:sz w:val="20"/>
      <w:szCs w:val="20"/>
    </w:rPr>
  </w:style>
  <w:style w:type="character" w:styleId="CommentReference">
    <w:name w:val="annotation reference"/>
    <w:basedOn w:val="DefaultParagraphFont"/>
    <w:uiPriority w:val="99"/>
    <w:semiHidden/>
    <w:unhideWhenUsed/>
    <w:rsid w:val="006A24FD"/>
    <w:rPr>
      <w:sz w:val="18"/>
      <w:szCs w:val="18"/>
    </w:rPr>
  </w:style>
  <w:style w:type="paragraph" w:styleId="CommentText">
    <w:name w:val="annotation text"/>
    <w:basedOn w:val="Normal"/>
    <w:link w:val="CommentTextChar"/>
    <w:uiPriority w:val="99"/>
    <w:semiHidden/>
    <w:unhideWhenUsed/>
    <w:rsid w:val="006A24FD"/>
    <w:rPr>
      <w:szCs w:val="24"/>
    </w:rPr>
  </w:style>
  <w:style w:type="character" w:customStyle="1" w:styleId="CommentTextChar">
    <w:name w:val="Comment Text Char"/>
    <w:basedOn w:val="DefaultParagraphFont"/>
    <w:link w:val="CommentText"/>
    <w:uiPriority w:val="99"/>
    <w:semiHidden/>
    <w:rsid w:val="006A24FD"/>
    <w:rPr>
      <w:rFonts w:ascii="Arial" w:hAnsi="Arial"/>
      <w:color w:val="000000" w:themeColor="text1"/>
      <w:sz w:val="24"/>
      <w:szCs w:val="24"/>
    </w:rPr>
  </w:style>
  <w:style w:type="paragraph" w:styleId="CommentSubject">
    <w:name w:val="annotation subject"/>
    <w:basedOn w:val="CommentText"/>
    <w:next w:val="CommentText"/>
    <w:link w:val="CommentSubjectChar"/>
    <w:uiPriority w:val="99"/>
    <w:semiHidden/>
    <w:unhideWhenUsed/>
    <w:rsid w:val="006A24FD"/>
    <w:rPr>
      <w:b/>
      <w:bCs/>
      <w:sz w:val="20"/>
      <w:szCs w:val="20"/>
    </w:rPr>
  </w:style>
  <w:style w:type="character" w:customStyle="1" w:styleId="CommentSubjectChar">
    <w:name w:val="Comment Subject Char"/>
    <w:basedOn w:val="CommentTextChar"/>
    <w:link w:val="CommentSubject"/>
    <w:uiPriority w:val="99"/>
    <w:semiHidden/>
    <w:rsid w:val="006A24FD"/>
    <w:rPr>
      <w:rFonts w:ascii="Arial" w:hAnsi="Arial"/>
      <w:b/>
      <w:bCs/>
      <w:color w:val="000000" w:themeColor="text1"/>
      <w:sz w:val="20"/>
      <w:szCs w:val="20"/>
    </w:rPr>
  </w:style>
  <w:style w:type="paragraph" w:styleId="BalloonText">
    <w:name w:val="Balloon Text"/>
    <w:basedOn w:val="Normal"/>
    <w:link w:val="BalloonTextChar"/>
    <w:uiPriority w:val="99"/>
    <w:semiHidden/>
    <w:unhideWhenUsed/>
    <w:rsid w:val="006A24F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A24FD"/>
    <w:rPr>
      <w:rFonts w:ascii="Lucida Grande" w:hAnsi="Lucida Grande" w:cs="Lucida Grande"/>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D5FEC1-6061-764E-9254-4B4E0A5B6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7163</Words>
  <Characters>40834</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Lewis</dc:creator>
  <cp:keywords/>
  <dc:description/>
  <cp:lastModifiedBy>Alexander Hauschild</cp:lastModifiedBy>
  <cp:revision>2</cp:revision>
  <dcterms:created xsi:type="dcterms:W3CDTF">2018-07-16T13:20:00Z</dcterms:created>
  <dcterms:modified xsi:type="dcterms:W3CDTF">2018-07-16T13:20:00Z</dcterms:modified>
</cp:coreProperties>
</file>