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401E72" w14:textId="77777777" w:rsidR="00885BF0" w:rsidRPr="00A3498D" w:rsidRDefault="008B6524" w:rsidP="006B095C">
      <w:pPr>
        <w:jc w:val="center"/>
        <w:rPr>
          <w:rFonts w:asciiTheme="minorHAnsi" w:hAnsiTheme="minorHAnsi" w:cstheme="minorHAnsi"/>
          <w:b/>
          <w:sz w:val="130"/>
          <w:szCs w:val="130"/>
        </w:rPr>
      </w:pPr>
      <w:r>
        <w:rPr>
          <w:noProof/>
          <w:lang w:val="en-GB" w:eastAsia="en-GB"/>
        </w:rPr>
        <w:drawing>
          <wp:anchor distT="0" distB="0" distL="114300" distR="114300" simplePos="0" relativeHeight="251658240" behindDoc="0" locked="0" layoutInCell="1" allowOverlap="1" wp14:anchorId="544B1948" wp14:editId="6015B6E5">
            <wp:simplePos x="0" y="0"/>
            <wp:positionH relativeFrom="column">
              <wp:posOffset>0</wp:posOffset>
            </wp:positionH>
            <wp:positionV relativeFrom="paragraph">
              <wp:posOffset>-2667000</wp:posOffset>
            </wp:positionV>
            <wp:extent cx="1118235" cy="1000125"/>
            <wp:effectExtent l="0" t="0" r="5715" b="952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ENETlogoblue TIGHTLY CROPPED.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18235" cy="1000125"/>
                    </a:xfrm>
                    <a:prstGeom prst="rect">
                      <a:avLst/>
                    </a:prstGeom>
                  </pic:spPr>
                </pic:pic>
              </a:graphicData>
            </a:graphic>
            <wp14:sizeRelH relativeFrom="page">
              <wp14:pctWidth>0</wp14:pctWidth>
            </wp14:sizeRelH>
            <wp14:sizeRelV relativeFrom="page">
              <wp14:pctHeight>0</wp14:pctHeight>
            </wp14:sizeRelV>
          </wp:anchor>
        </w:drawing>
      </w:r>
      <w:r w:rsidR="00366398">
        <w:rPr>
          <w:rFonts w:asciiTheme="minorHAnsi" w:hAnsiTheme="minorHAnsi"/>
          <w:b/>
          <w:sz w:val="130"/>
          <w:szCs w:val="130"/>
        </w:rPr>
        <w:t>Une Journée Inclusive</w:t>
      </w:r>
    </w:p>
    <w:p w14:paraId="78DCB388" w14:textId="77777777" w:rsidR="006B095C" w:rsidRPr="006B095C" w:rsidRDefault="006B095C" w:rsidP="006B095C"/>
    <w:p w14:paraId="4D61D71C" w14:textId="1424B5B1" w:rsidR="00A3498D" w:rsidRDefault="00A3498D" w:rsidP="002504A7">
      <w:pPr>
        <w:jc w:val="center"/>
        <w:rPr>
          <w:rFonts w:asciiTheme="minorHAnsi" w:hAnsiTheme="minorHAnsi" w:cstheme="minorHAnsi"/>
          <w:b/>
          <w:sz w:val="56"/>
        </w:rPr>
      </w:pPr>
      <w:r>
        <w:rPr>
          <w:rFonts w:asciiTheme="minorHAnsi" w:hAnsiTheme="minorHAnsi"/>
          <w:b/>
          <w:sz w:val="56"/>
        </w:rPr>
        <w:t>Construire les bases d’</w:t>
      </w:r>
      <w:r w:rsidR="004A14F1">
        <w:rPr>
          <w:rFonts w:asciiTheme="minorHAnsi" w:hAnsiTheme="minorHAnsi"/>
          <w:b/>
          <w:sz w:val="56"/>
        </w:rPr>
        <w:t xml:space="preserve">une </w:t>
      </w:r>
      <w:r w:rsidR="002504A7">
        <w:rPr>
          <w:rFonts w:asciiTheme="minorHAnsi" w:hAnsiTheme="minorHAnsi"/>
          <w:b/>
          <w:sz w:val="56"/>
        </w:rPr>
        <w:br/>
      </w:r>
      <w:r w:rsidR="004A14F1">
        <w:rPr>
          <w:rFonts w:asciiTheme="minorHAnsi" w:hAnsiTheme="minorHAnsi"/>
          <w:b/>
          <w:sz w:val="56"/>
        </w:rPr>
        <w:t xml:space="preserve">éducation inclusive, </w:t>
      </w:r>
    </w:p>
    <w:p w14:paraId="3D8632A0" w14:textId="1E629FAA" w:rsidR="004A14F1" w:rsidRPr="00A3498D" w:rsidRDefault="004A14F1" w:rsidP="006B095C">
      <w:pPr>
        <w:jc w:val="center"/>
        <w:rPr>
          <w:rFonts w:asciiTheme="minorHAnsi" w:hAnsiTheme="minorHAnsi" w:cstheme="minorHAnsi"/>
          <w:b/>
          <w:sz w:val="56"/>
        </w:rPr>
      </w:pPr>
      <w:proofErr w:type="gramStart"/>
      <w:r>
        <w:rPr>
          <w:rFonts w:asciiTheme="minorHAnsi" w:hAnsiTheme="minorHAnsi"/>
          <w:b/>
          <w:sz w:val="56"/>
        </w:rPr>
        <w:t>centrée</w:t>
      </w:r>
      <w:proofErr w:type="gramEnd"/>
      <w:r>
        <w:rPr>
          <w:rFonts w:asciiTheme="minorHAnsi" w:hAnsiTheme="minorHAnsi"/>
          <w:b/>
          <w:sz w:val="56"/>
        </w:rPr>
        <w:t xml:space="preserve"> sur </w:t>
      </w:r>
      <w:r w:rsidR="009204A3">
        <w:rPr>
          <w:rFonts w:asciiTheme="minorHAnsi" w:hAnsiTheme="minorHAnsi"/>
          <w:b/>
          <w:sz w:val="56"/>
        </w:rPr>
        <w:t>l’apprenant</w:t>
      </w:r>
    </w:p>
    <w:p w14:paraId="6050FBB7" w14:textId="77777777" w:rsidR="00A3498D" w:rsidRDefault="00A3498D" w:rsidP="006B095C">
      <w:pPr>
        <w:jc w:val="center"/>
        <w:rPr>
          <w:rFonts w:asciiTheme="minorHAnsi" w:hAnsiTheme="minorHAnsi" w:cstheme="minorHAnsi"/>
          <w:b/>
          <w:sz w:val="40"/>
        </w:rPr>
      </w:pPr>
    </w:p>
    <w:p w14:paraId="1DD58249" w14:textId="77777777" w:rsidR="00A3498D" w:rsidRPr="006B095C" w:rsidRDefault="00A3498D" w:rsidP="006B095C">
      <w:pPr>
        <w:jc w:val="center"/>
        <w:rPr>
          <w:rFonts w:asciiTheme="minorHAnsi" w:hAnsiTheme="minorHAnsi" w:cstheme="minorHAnsi"/>
          <w:b/>
          <w:sz w:val="40"/>
        </w:rPr>
      </w:pPr>
      <w:r>
        <w:rPr>
          <w:rFonts w:asciiTheme="minorHAnsi" w:hAnsiTheme="minorHAnsi"/>
          <w:b/>
          <w:sz w:val="40"/>
        </w:rPr>
        <w:t>Des ressources de formation vidéo pour les enseignants</w:t>
      </w:r>
    </w:p>
    <w:p w14:paraId="22F3E617" w14:textId="77777777" w:rsidR="00366398" w:rsidRDefault="00366398">
      <w:pPr>
        <w:rPr>
          <w:b/>
        </w:rPr>
      </w:pPr>
    </w:p>
    <w:p w14:paraId="01CEC358" w14:textId="77777777" w:rsidR="006A5C94" w:rsidRDefault="006A5C94">
      <w:pPr>
        <w:rPr>
          <w:b/>
        </w:rPr>
      </w:pPr>
    </w:p>
    <w:p w14:paraId="7428C947" w14:textId="77777777" w:rsidR="00E71D93" w:rsidRPr="00366398" w:rsidRDefault="008B6524" w:rsidP="00E71D93">
      <w:pPr>
        <w:jc w:val="center"/>
        <w:rPr>
          <w:b/>
        </w:rPr>
      </w:pPr>
      <w:r>
        <w:rPr>
          <w:noProof/>
          <w:lang w:val="en-GB" w:eastAsia="en-GB"/>
        </w:rPr>
        <w:drawing>
          <wp:inline distT="0" distB="0" distL="0" distR="0" wp14:anchorId="436B6AD0" wp14:editId="0AED7FC3">
            <wp:extent cx="5474970" cy="3051810"/>
            <wp:effectExtent l="133350" t="76200" r="87630" b="12954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8"/>
                    <a:srcRect l="6838" t="5340" r="7272" b="9554"/>
                    <a:stretch/>
                  </pic:blipFill>
                  <pic:spPr bwMode="auto">
                    <a:xfrm>
                      <a:off x="0" y="0"/>
                      <a:ext cx="5474970" cy="305181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5BBE9F7B" w14:textId="77777777" w:rsidR="00DE0B2C" w:rsidRDefault="008B6524" w:rsidP="00E71D93">
      <w:pPr>
        <w:rPr>
          <w:rFonts w:ascii="Calibri" w:eastAsiaTheme="majorEastAsia" w:hAnsi="Calibri" w:cstheme="majorBidi"/>
          <w:sz w:val="52"/>
          <w:szCs w:val="32"/>
        </w:rPr>
      </w:pPr>
      <w:r>
        <w:rPr>
          <w:noProof/>
          <w:lang w:val="en-GB" w:eastAsia="en-GB"/>
        </w:rPr>
        <w:drawing>
          <wp:anchor distT="0" distB="0" distL="114300" distR="114300" simplePos="0" relativeHeight="251659264" behindDoc="0" locked="0" layoutInCell="1" allowOverlap="1" wp14:anchorId="3C1663EE" wp14:editId="42047B26">
            <wp:simplePos x="0" y="0"/>
            <wp:positionH relativeFrom="column">
              <wp:posOffset>4724400</wp:posOffset>
            </wp:positionH>
            <wp:positionV relativeFrom="paragraph">
              <wp:posOffset>122555</wp:posOffset>
            </wp:positionV>
            <wp:extent cx="1118235" cy="1000125"/>
            <wp:effectExtent l="0" t="0" r="571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ENETlogoblue TIGHTLY CROPPED.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18235" cy="1000125"/>
                    </a:xfrm>
                    <a:prstGeom prst="rect">
                      <a:avLst/>
                    </a:prstGeom>
                  </pic:spPr>
                </pic:pic>
              </a:graphicData>
            </a:graphic>
          </wp:anchor>
        </w:drawing>
      </w:r>
      <w:r w:rsidR="00E71D93">
        <w:br w:type="page"/>
      </w:r>
    </w:p>
    <w:p w14:paraId="3AF917D0" w14:textId="77777777" w:rsidR="00E9075E" w:rsidRDefault="00E9075E" w:rsidP="00E9075E"/>
    <w:p w14:paraId="01135025" w14:textId="77777777" w:rsidR="008B6524" w:rsidRDefault="008B6524" w:rsidP="00E9075E"/>
    <w:p w14:paraId="5CF65D27" w14:textId="77777777" w:rsidR="008B6524" w:rsidRDefault="008B6524" w:rsidP="00E9075E"/>
    <w:p w14:paraId="72608678" w14:textId="77777777" w:rsidR="00E9075E" w:rsidRDefault="00E9075E" w:rsidP="00E9075E"/>
    <w:p w14:paraId="7C13A512" w14:textId="77777777" w:rsidR="00E9075E" w:rsidRDefault="00E9075E" w:rsidP="00E9075E"/>
    <w:p w14:paraId="18B0B0EE" w14:textId="489403F1" w:rsidR="00A3498D" w:rsidRDefault="00A3498D" w:rsidP="00A3498D">
      <w:r>
        <w:t xml:space="preserve">Une journée inclusive. Construire les bases d’une éducation inclusive, centrée sur </w:t>
      </w:r>
      <w:r w:rsidR="009204A3">
        <w:t>l’apprenant</w:t>
      </w:r>
      <w:r>
        <w:t xml:space="preserve">. </w:t>
      </w:r>
    </w:p>
    <w:p w14:paraId="4D806B02" w14:textId="77777777" w:rsidR="00E9075E" w:rsidRDefault="00A3498D" w:rsidP="00A3498D">
      <w:r>
        <w:t>Des ressources de formation vidéo pour les enseignants</w:t>
      </w:r>
    </w:p>
    <w:p w14:paraId="52960FAE" w14:textId="77777777" w:rsidR="00A3498D" w:rsidRDefault="00A3498D" w:rsidP="00A3498D"/>
    <w:p w14:paraId="61E46BE3" w14:textId="77777777" w:rsidR="00A3498D" w:rsidRDefault="00A3498D" w:rsidP="00A3498D"/>
    <w:p w14:paraId="130BCFF7" w14:textId="77777777" w:rsidR="00A3498D" w:rsidRDefault="00A3498D" w:rsidP="00A3498D"/>
    <w:p w14:paraId="4735EACE" w14:textId="77777777" w:rsidR="00E9075E" w:rsidRDefault="00E9075E" w:rsidP="00E9075E">
      <w:r>
        <w:t>Version 1</w:t>
      </w:r>
    </w:p>
    <w:p w14:paraId="7A7DC3E3" w14:textId="3AB1576B" w:rsidR="00E9075E" w:rsidRPr="00876F42" w:rsidRDefault="00E9075E" w:rsidP="00E9075E">
      <w:r w:rsidRPr="00876F42">
        <w:t xml:space="preserve">Publié par </w:t>
      </w:r>
      <w:proofErr w:type="spellStart"/>
      <w:r w:rsidRPr="00876F42">
        <w:t>Enabling</w:t>
      </w:r>
      <w:proofErr w:type="spellEnd"/>
      <w:r w:rsidRPr="00876F42">
        <w:t xml:space="preserve"> Education Network (EENET), 2017</w:t>
      </w:r>
      <w:r w:rsidR="009204A3" w:rsidRPr="00876F42">
        <w:t>.</w:t>
      </w:r>
    </w:p>
    <w:p w14:paraId="45D0E09D" w14:textId="77777777" w:rsidR="00E9075E" w:rsidRPr="00876F42" w:rsidRDefault="00E9075E" w:rsidP="00E9075E"/>
    <w:p w14:paraId="7945B854" w14:textId="77777777" w:rsidR="00E9075E" w:rsidRPr="00876F42" w:rsidRDefault="00E9075E" w:rsidP="00E9075E"/>
    <w:p w14:paraId="02BD71CB" w14:textId="77777777" w:rsidR="00E9075E" w:rsidRDefault="00E9075E" w:rsidP="00E9075E">
      <w:r>
        <w:t>EENET</w:t>
      </w:r>
    </w:p>
    <w:p w14:paraId="38C33537" w14:textId="77777777" w:rsidR="00E9075E" w:rsidRDefault="00E9075E" w:rsidP="00E9075E">
      <w:r>
        <w:t>PO Box 422</w:t>
      </w:r>
    </w:p>
    <w:p w14:paraId="33DD48DD" w14:textId="77777777" w:rsidR="00E9075E" w:rsidRDefault="00E9075E" w:rsidP="00E9075E">
      <w:r>
        <w:t>Hyde</w:t>
      </w:r>
    </w:p>
    <w:p w14:paraId="4B411483" w14:textId="77777777" w:rsidR="00E9075E" w:rsidRDefault="00E9075E" w:rsidP="00E9075E">
      <w:r>
        <w:t>SK14 6NG</w:t>
      </w:r>
    </w:p>
    <w:p w14:paraId="1ABCB158" w14:textId="77777777" w:rsidR="00E9075E" w:rsidRDefault="00E9075E" w:rsidP="00E9075E">
      <w:r>
        <w:t>Royaume Uni</w:t>
      </w:r>
    </w:p>
    <w:p w14:paraId="53EC48F2" w14:textId="77777777" w:rsidR="00E9075E" w:rsidRDefault="00E9075E" w:rsidP="00E9075E">
      <w:r>
        <w:t>info@eenet.org.uk</w:t>
      </w:r>
    </w:p>
    <w:p w14:paraId="2AB74CCC" w14:textId="77777777" w:rsidR="00E9075E" w:rsidRDefault="00E9075E" w:rsidP="00E9075E">
      <w:r>
        <w:t xml:space="preserve">www.eenet.org.uk </w:t>
      </w:r>
    </w:p>
    <w:p w14:paraId="550A02A1" w14:textId="77777777" w:rsidR="00E9075E" w:rsidRDefault="00E9075E" w:rsidP="00E9075E"/>
    <w:p w14:paraId="7C13B021" w14:textId="77777777" w:rsidR="00E9075E" w:rsidRDefault="00E9075E" w:rsidP="00E9075E"/>
    <w:p w14:paraId="1A58D36F" w14:textId="77777777" w:rsidR="00E9075E" w:rsidRDefault="00E9075E" w:rsidP="00E9075E"/>
    <w:p w14:paraId="5CB3FD19" w14:textId="77777777" w:rsidR="00E9075E" w:rsidRPr="00D35EA3" w:rsidRDefault="00E9075E" w:rsidP="00E9075E">
      <w:pPr>
        <w:rPr>
          <w:rFonts w:ascii="ArialMT" w:hAnsi="ArialMT"/>
          <w:color w:val="000000"/>
        </w:rPr>
      </w:pPr>
      <w:r>
        <w:rPr>
          <w:rFonts w:ascii="ArialMT" w:hAnsi="ArialMT"/>
          <w:color w:val="000000"/>
        </w:rPr>
        <w:t>Ce matériel est disponible sous Licence d'attribution non commerciale-partage à l'identique 4.0 International.</w:t>
      </w:r>
      <w:r>
        <w:rPr>
          <w:rFonts w:ascii="ArialMT" w:hAnsi="ArialMT"/>
          <w:color w:val="000000"/>
        </w:rPr>
        <w:br/>
      </w:r>
    </w:p>
    <w:p w14:paraId="000195A2" w14:textId="5F5B11A1" w:rsidR="00E9075E" w:rsidRDefault="00E9075E" w:rsidP="00E9075E">
      <w:pPr>
        <w:rPr>
          <w:rFonts w:ascii="ArialMT" w:hAnsi="ArialMT"/>
          <w:color w:val="000000"/>
        </w:rPr>
      </w:pPr>
      <w:r>
        <w:rPr>
          <w:rFonts w:ascii="ArialMT" w:hAnsi="ArialMT"/>
          <w:color w:val="000000"/>
        </w:rPr>
        <w:t xml:space="preserve">Vous êtes libre de partager et adapter ce matériel Cependant, vous devez mentionner la source, fournir un lien vers la licence, et indiquer si des modifications ont été effectuées. Vous pouvez effectuer ceci de la manière appropriée de votre choix, mais ne pouvez en aucun cas suggérer que le fournisseur de licence vous approuve ou approuve l'utilisation que vous en faites. Vous n’êtes pas autorisé à utiliser le matériel à des fins commerciales. Si vous remixez, transformez, ou développez le matériel, vous devez distribuer vos contributions sous la même licence que l’original. Vous pouvez aussi appliquer les conditions légales ou les mesures technologiques qui restreignent légalement l’utilisation des autorisations par d’autres. Pour plus d’information, consulter : </w:t>
      </w:r>
      <w:r>
        <w:rPr>
          <w:rFonts w:ascii="ArialMT" w:hAnsi="ArialMT"/>
        </w:rPr>
        <w:t>https://creativecommons.org/licenses/by-nc-sa/4.0/legalcode</w:t>
      </w:r>
      <w:r>
        <w:rPr>
          <w:rFonts w:ascii="ArialMT" w:hAnsi="ArialMT"/>
          <w:color w:val="000000"/>
        </w:rPr>
        <w:t xml:space="preserve"> </w:t>
      </w:r>
    </w:p>
    <w:p w14:paraId="57D60A64" w14:textId="77777777" w:rsidR="00E9075E" w:rsidRDefault="00E9075E" w:rsidP="00E9075E">
      <w:pPr>
        <w:rPr>
          <w:rFonts w:ascii="ArialMT" w:hAnsi="ArialMT"/>
          <w:color w:val="000000"/>
        </w:rPr>
      </w:pPr>
    </w:p>
    <w:p w14:paraId="4959946B" w14:textId="77777777" w:rsidR="00E9075E" w:rsidRDefault="00E9075E" w:rsidP="00E9075E">
      <w:pPr>
        <w:rPr>
          <w:rFonts w:ascii="ArialMT" w:hAnsi="ArialMT"/>
          <w:color w:val="000000"/>
        </w:rPr>
      </w:pPr>
    </w:p>
    <w:p w14:paraId="0C9F9867" w14:textId="77777777" w:rsidR="00E9075E" w:rsidRDefault="00E9075E" w:rsidP="00E9075E">
      <w:pPr>
        <w:rPr>
          <w:rFonts w:ascii="ArialMT" w:hAnsi="ArialMT"/>
          <w:color w:val="000000"/>
        </w:rPr>
      </w:pPr>
    </w:p>
    <w:p w14:paraId="7267CFBE" w14:textId="77777777" w:rsidR="00B2647C" w:rsidRDefault="00E9075E" w:rsidP="00E9075E">
      <w:r>
        <w:t>Les ressources de formation vidéo ont été en partie</w:t>
      </w:r>
      <w:r w:rsidR="00377E7A">
        <w:t xml:space="preserve"> soutenues par une subvention </w:t>
      </w:r>
    </w:p>
    <w:p w14:paraId="61A65E7D" w14:textId="40736B94" w:rsidR="008B6524" w:rsidRDefault="00377E7A" w:rsidP="00E9075E">
      <w:proofErr w:type="gramStart"/>
      <w:r>
        <w:t>d’</w:t>
      </w:r>
      <w:r w:rsidR="00E9075E">
        <w:t>Open</w:t>
      </w:r>
      <w:proofErr w:type="gramEnd"/>
      <w:r w:rsidR="00E9075E">
        <w:t xml:space="preserve"> Society </w:t>
      </w:r>
      <w:proofErr w:type="spellStart"/>
      <w:r w:rsidR="00E9075E">
        <w:t>Foundations</w:t>
      </w:r>
      <w:proofErr w:type="spellEnd"/>
      <w:r w:rsidR="00E9075E">
        <w:t xml:space="preserve">, de même que par un </w:t>
      </w:r>
      <w:r w:rsidR="009204A3">
        <w:t>co-</w:t>
      </w:r>
      <w:r w:rsidR="00E9075E">
        <w:t>financement de Light for The World International.</w:t>
      </w:r>
    </w:p>
    <w:p w14:paraId="4683CEA8" w14:textId="77777777" w:rsidR="008B6524" w:rsidRDefault="008B6524" w:rsidP="008B6524">
      <w:pPr>
        <w:sectPr w:rsidR="008B6524" w:rsidSect="008177D5">
          <w:footerReference w:type="default" r:id="rId9"/>
          <w:pgSz w:w="11907" w:h="16840" w:code="9"/>
          <w:pgMar w:top="1440" w:right="1440" w:bottom="1440" w:left="1440" w:header="709" w:footer="709" w:gutter="0"/>
          <w:cols w:space="708"/>
          <w:docGrid w:linePitch="360"/>
        </w:sectPr>
      </w:pPr>
      <w:r>
        <w:rPr>
          <w:rFonts w:ascii="ArialMT" w:hAnsi="ArialMT"/>
          <w:noProof/>
          <w:color w:val="000000"/>
          <w:lang w:val="en-GB" w:eastAsia="en-GB"/>
        </w:rPr>
        <w:drawing>
          <wp:anchor distT="0" distB="0" distL="114300" distR="114300" simplePos="0" relativeHeight="251661312" behindDoc="0" locked="0" layoutInCell="1" allowOverlap="1" wp14:anchorId="179D08B1" wp14:editId="7E6329CA">
            <wp:simplePos x="0" y="0"/>
            <wp:positionH relativeFrom="column">
              <wp:posOffset>3640777</wp:posOffset>
            </wp:positionH>
            <wp:positionV relativeFrom="paragraph">
              <wp:posOffset>259080</wp:posOffset>
            </wp:positionV>
            <wp:extent cx="1888177" cy="635835"/>
            <wp:effectExtent l="0" t="0" r="0" b="0"/>
            <wp:wrapNone/>
            <wp:docPr id="8" name="Picture 8" descr="C:\Users\Ing EENET\AppData\Local\Microsoft\Windows\INetCache\Content.Word\FALLBACK-ONLY_EN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FALLBACK-ONLY_EN_logo_RGB.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88177" cy="635835"/>
                    </a:xfrm>
                    <a:prstGeom prst="rect">
                      <a:avLst/>
                    </a:prstGeom>
                    <a:noFill/>
                    <a:ln>
                      <a:noFill/>
                    </a:ln>
                  </pic:spPr>
                </pic:pic>
              </a:graphicData>
            </a:graphic>
          </wp:anchor>
        </w:drawing>
      </w:r>
      <w:r>
        <w:rPr>
          <w:rFonts w:ascii="ArialMT" w:hAnsi="ArialMT"/>
          <w:noProof/>
          <w:color w:val="000000"/>
          <w:lang w:val="en-GB" w:eastAsia="en-GB"/>
        </w:rPr>
        <w:drawing>
          <wp:anchor distT="0" distB="0" distL="114300" distR="114300" simplePos="0" relativeHeight="251660288" behindDoc="1" locked="0" layoutInCell="1" allowOverlap="1" wp14:anchorId="476169D8" wp14:editId="7F266A0B">
            <wp:simplePos x="0" y="0"/>
            <wp:positionH relativeFrom="margin">
              <wp:posOffset>-93658</wp:posOffset>
            </wp:positionH>
            <wp:positionV relativeFrom="paragraph">
              <wp:posOffset>308610</wp:posOffset>
            </wp:positionV>
            <wp:extent cx="2024380" cy="657860"/>
            <wp:effectExtent l="0" t="0" r="0" b="8890"/>
            <wp:wrapTight wrapText="bothSides">
              <wp:wrapPolygon edited="0">
                <wp:start x="0" y="0"/>
                <wp:lineTo x="0" y="21266"/>
                <wp:lineTo x="21343" y="21266"/>
                <wp:lineTo x="21343"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_society_foundations-logo-2016_01_08-2000x65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24380" cy="657860"/>
                    </a:xfrm>
                    <a:prstGeom prst="rect">
                      <a:avLst/>
                    </a:prstGeom>
                  </pic:spPr>
                </pic:pic>
              </a:graphicData>
            </a:graphic>
          </wp:anchor>
        </w:drawing>
      </w:r>
    </w:p>
    <w:p w14:paraId="499BD66D" w14:textId="77777777" w:rsidR="008B6524" w:rsidRDefault="008B6524" w:rsidP="008B6524">
      <w:pPr>
        <w:pStyle w:val="Heading1"/>
      </w:pPr>
      <w:r>
        <w:lastRenderedPageBreak/>
        <w:t>Contenu</w:t>
      </w:r>
    </w:p>
    <w:p w14:paraId="7A7DF3CD" w14:textId="77777777" w:rsidR="00FF3B34" w:rsidRDefault="00FF3B34" w:rsidP="00FF3B34"/>
    <w:p w14:paraId="4CFF085E" w14:textId="77777777" w:rsidR="00FF3B34" w:rsidRDefault="00FF3B34" w:rsidP="00FF3B34">
      <w:r>
        <w:t>Introduction</w:t>
      </w:r>
    </w:p>
    <w:p w14:paraId="6EF0D297" w14:textId="77777777" w:rsidR="00FF3B34" w:rsidRDefault="00FF3B34" w:rsidP="00FF3B34"/>
    <w:p w14:paraId="27CBDFE5" w14:textId="77777777" w:rsidR="00FF3B34" w:rsidRDefault="00FF3B34" w:rsidP="00FF3B34">
      <w:r>
        <w:t>Programme 1 – Avant l’école</w:t>
      </w:r>
    </w:p>
    <w:p w14:paraId="5359238A" w14:textId="77777777" w:rsidR="00FF3B34" w:rsidRDefault="00FF3B34" w:rsidP="00FF3B34"/>
    <w:p w14:paraId="1DB54CB0" w14:textId="77777777" w:rsidR="00FF3B34" w:rsidRDefault="00FF3B34" w:rsidP="00FF3B34">
      <w:r>
        <w:t>Programme 2 – Se rendre à l’école</w:t>
      </w:r>
    </w:p>
    <w:p w14:paraId="4F4BB076" w14:textId="77777777" w:rsidR="00FF3B34" w:rsidRDefault="00FF3B34" w:rsidP="00FF3B34"/>
    <w:p w14:paraId="25BD855F" w14:textId="77777777" w:rsidR="00FF3B34" w:rsidRDefault="00FF3B34" w:rsidP="00FF3B34">
      <w:r>
        <w:t>Programme 3 – Arriver à l’école</w:t>
      </w:r>
    </w:p>
    <w:p w14:paraId="72B25391" w14:textId="77777777" w:rsidR="008F5469" w:rsidRDefault="008F5469" w:rsidP="00FF3B34"/>
    <w:p w14:paraId="3E3CDB82" w14:textId="77777777" w:rsidR="008F5469" w:rsidRDefault="008F5469" w:rsidP="00FF3B34">
      <w:r>
        <w:t>Programme 4 – Préparation des leçons</w:t>
      </w:r>
    </w:p>
    <w:p w14:paraId="3FBDF18E" w14:textId="77777777" w:rsidR="008F5469" w:rsidRDefault="008F5469" w:rsidP="00FF3B34"/>
    <w:p w14:paraId="74E89A91" w14:textId="77777777" w:rsidR="008F5469" w:rsidRDefault="008F5469" w:rsidP="00FF3B34">
      <w:r>
        <w:t>Programme 5 – Amélioration de l’environnement d’apprentissage</w:t>
      </w:r>
    </w:p>
    <w:p w14:paraId="1A7E9F8B" w14:textId="77777777" w:rsidR="008F5469" w:rsidRDefault="008F5469" w:rsidP="00FF3B34"/>
    <w:p w14:paraId="06BB5C82" w14:textId="77777777" w:rsidR="008F5469" w:rsidRDefault="008F5469" w:rsidP="00FF3B34">
      <w:r>
        <w:t>Programme 6 – Comprendre les élèves et leurs besoins</w:t>
      </w:r>
    </w:p>
    <w:p w14:paraId="5CD8A5DD" w14:textId="77777777" w:rsidR="008F5469" w:rsidRDefault="008F5469" w:rsidP="00FF3B34"/>
    <w:p w14:paraId="7E6009CA" w14:textId="77777777" w:rsidR="008F5469" w:rsidRDefault="008F5469" w:rsidP="00FF3B34">
      <w:r>
        <w:t>Programme 7 – Enseignement et apprentissage</w:t>
      </w:r>
    </w:p>
    <w:p w14:paraId="456489E9" w14:textId="77777777" w:rsidR="008F5469" w:rsidRDefault="008F5469" w:rsidP="00FF3B34"/>
    <w:p w14:paraId="3D0B8F7A" w14:textId="77777777" w:rsidR="008F5469" w:rsidRDefault="008F5469" w:rsidP="00FF3B34">
      <w:r>
        <w:t>Programme 8 – Pauses</w:t>
      </w:r>
    </w:p>
    <w:p w14:paraId="7F8C215E" w14:textId="77777777" w:rsidR="008F5469" w:rsidRDefault="008F5469" w:rsidP="00FF3B34"/>
    <w:p w14:paraId="3DE9227D" w14:textId="77777777" w:rsidR="008F5469" w:rsidRDefault="008F5469" w:rsidP="00FF3B34">
      <w:r>
        <w:t>Programme 9 – Sport et exercice</w:t>
      </w:r>
    </w:p>
    <w:p w14:paraId="33DCDB52" w14:textId="77777777" w:rsidR="008F5469" w:rsidRDefault="008F5469" w:rsidP="00FF3B34"/>
    <w:p w14:paraId="3AD69E53" w14:textId="77777777" w:rsidR="008F5469" w:rsidRDefault="008F5469" w:rsidP="00FF3B34">
      <w:r>
        <w:t xml:space="preserve">Programme 10 – Après l’école - devoirs à la maison </w:t>
      </w:r>
    </w:p>
    <w:p w14:paraId="56849F35" w14:textId="77777777" w:rsidR="00FF3B34" w:rsidRPr="00FF3B34" w:rsidRDefault="00FF3B34" w:rsidP="00FF3B34">
      <w:pPr>
        <w:rPr>
          <w:rFonts w:ascii="ArialMT" w:hAnsi="ArialMT"/>
          <w:color w:val="000000"/>
        </w:rPr>
      </w:pPr>
    </w:p>
    <w:p w14:paraId="38DC91EA" w14:textId="77777777" w:rsidR="008F5469" w:rsidRDefault="008F5469">
      <w:pPr>
        <w:spacing w:after="160" w:line="259" w:lineRule="auto"/>
        <w:rPr>
          <w:rFonts w:ascii="Calibri" w:eastAsiaTheme="majorEastAsia" w:hAnsi="Calibri" w:cstheme="majorBidi"/>
          <w:b/>
          <w:sz w:val="52"/>
          <w:szCs w:val="32"/>
        </w:rPr>
      </w:pPr>
      <w:r>
        <w:br w:type="page"/>
      </w:r>
    </w:p>
    <w:p w14:paraId="00D699CD" w14:textId="77777777" w:rsidR="00366398" w:rsidRDefault="00366398" w:rsidP="00366398">
      <w:pPr>
        <w:pStyle w:val="Heading1"/>
      </w:pPr>
      <w:r>
        <w:lastRenderedPageBreak/>
        <w:t>Introduction</w:t>
      </w:r>
    </w:p>
    <w:p w14:paraId="43D6EE24" w14:textId="77777777" w:rsidR="00366398" w:rsidRDefault="00366398" w:rsidP="00366398"/>
    <w:p w14:paraId="277ABC6A" w14:textId="37A1065B" w:rsidR="00366398" w:rsidRDefault="00366398" w:rsidP="00366398">
      <w:pPr>
        <w:pStyle w:val="Heading2"/>
      </w:pPr>
      <w:r>
        <w:t>Que sont ces ressources de formation</w:t>
      </w:r>
      <w:r w:rsidR="007F5109">
        <w:t xml:space="preserve"> </w:t>
      </w:r>
      <w:r>
        <w:t>?</w:t>
      </w:r>
    </w:p>
    <w:p w14:paraId="2A9AEB93" w14:textId="77777777" w:rsidR="00366398" w:rsidRDefault="00366398"/>
    <w:p w14:paraId="144C41AB" w14:textId="52754A73" w:rsidR="00180D25" w:rsidRDefault="007608D8" w:rsidP="00DE0B2C">
      <w:pPr>
        <w:spacing w:after="120"/>
      </w:pPr>
      <w:r>
        <w:t xml:space="preserve">Une ‘Journée inclusive’ constitue des ressources de formation vidéo sur les compétences de base et des idées pour une éducation de qualité, inclusive et centrée sur </w:t>
      </w:r>
      <w:r w:rsidR="009204A3">
        <w:t>l’apprenant</w:t>
      </w:r>
      <w:r>
        <w:t>. Cela consiste en :</w:t>
      </w:r>
    </w:p>
    <w:p w14:paraId="4C7FF9BD" w14:textId="77777777" w:rsidR="00180D25" w:rsidRDefault="00366398" w:rsidP="00DE0B2C">
      <w:pPr>
        <w:pStyle w:val="ListParagraph"/>
        <w:numPr>
          <w:ilvl w:val="0"/>
          <w:numId w:val="3"/>
        </w:numPr>
        <w:spacing w:after="120"/>
        <w:contextualSpacing w:val="0"/>
      </w:pPr>
      <w:r>
        <w:t>10 programmes vidéo courts</w:t>
      </w:r>
    </w:p>
    <w:p w14:paraId="649C9F79" w14:textId="77777777" w:rsidR="00180D25" w:rsidRDefault="00366398" w:rsidP="00DE0B2C">
      <w:pPr>
        <w:pStyle w:val="ListParagraph"/>
        <w:numPr>
          <w:ilvl w:val="0"/>
          <w:numId w:val="3"/>
        </w:numPr>
        <w:spacing w:after="120"/>
        <w:contextualSpacing w:val="0"/>
      </w:pPr>
      <w:r>
        <w:t>un manuel de facilitation de l’enseignant - un module de formation pour chaque programme</w:t>
      </w:r>
    </w:p>
    <w:p w14:paraId="679EE0A9" w14:textId="78B5F404" w:rsidR="00366398" w:rsidRDefault="00366398" w:rsidP="00180D25">
      <w:pPr>
        <w:pStyle w:val="ListParagraph"/>
        <w:numPr>
          <w:ilvl w:val="0"/>
          <w:numId w:val="3"/>
        </w:numPr>
      </w:pPr>
      <w:proofErr w:type="gramStart"/>
      <w:r>
        <w:t>un</w:t>
      </w:r>
      <w:proofErr w:type="gramEnd"/>
      <w:r>
        <w:t xml:space="preserve"> manuel d'auto apprentissage pour ceux qui visionnent les programmes vidéo tou</w:t>
      </w:r>
      <w:r w:rsidR="00876F42">
        <w:t>t</w:t>
      </w:r>
      <w:r>
        <w:t xml:space="preserve"> seuls.</w:t>
      </w:r>
    </w:p>
    <w:p w14:paraId="551DAF53" w14:textId="77777777" w:rsidR="00D42F91" w:rsidRDefault="00D42F91"/>
    <w:p w14:paraId="6EDBED9F" w14:textId="77777777" w:rsidR="00B065E6" w:rsidRDefault="00B065E6"/>
    <w:p w14:paraId="0637F13D" w14:textId="467B7BB6" w:rsidR="00D42F91" w:rsidRDefault="00D42F91" w:rsidP="00EF0186">
      <w:pPr>
        <w:pStyle w:val="Heading2"/>
      </w:pPr>
      <w:r>
        <w:t>Pour qui sont-elles</w:t>
      </w:r>
      <w:r w:rsidR="007F5109">
        <w:t xml:space="preserve"> </w:t>
      </w:r>
      <w:r>
        <w:t>?</w:t>
      </w:r>
    </w:p>
    <w:p w14:paraId="2B2E6A08" w14:textId="77777777" w:rsidR="00D42F91" w:rsidRDefault="00D42F91"/>
    <w:p w14:paraId="2EA68994" w14:textId="0A45D002" w:rsidR="007E4A50" w:rsidRDefault="00D42F91">
      <w:r>
        <w:t xml:space="preserve">Cette formation est destinée à </w:t>
      </w:r>
      <w:proofErr w:type="gramStart"/>
      <w:r>
        <w:t>tous les enseignants</w:t>
      </w:r>
      <w:proofErr w:type="gramEnd"/>
      <w:r>
        <w:t xml:space="preserve"> travaillant dans des écoles ordinaires et où ils essaient d’être plus accueillants et de soutenir des élèves </w:t>
      </w:r>
      <w:r w:rsidR="009204A3">
        <w:t>dans leur diversité</w:t>
      </w:r>
      <w:r>
        <w:t xml:space="preserve">. Elle reconnait que ces enseignants peuvent avoir reçu une formation pédagogique préalable limitée, spécialisée, et/ou dépassée. </w:t>
      </w:r>
    </w:p>
    <w:p w14:paraId="45F8AFFB" w14:textId="77777777" w:rsidR="007E4A50" w:rsidRDefault="007E4A50"/>
    <w:p w14:paraId="70841961" w14:textId="3EC586C6" w:rsidR="00D42F91" w:rsidRDefault="00EF0186">
      <w:r>
        <w:t xml:space="preserve">Nombre des compétences et idées dont les enseignants ont besoin pour devenir plus inclusifs sont davantage des compétences et idées pour bien enseigner, pour réfléchir de façon créative, et pour communiquer de façon efficace, plutôt que des compétences techniques complexes. Malheureusement, ces compétences et idées de base sont rarement traitées efficacement dans la formation des enseignants. Les ressources de formation vidéo dans leur format actuel seront sans doute utilisées comme un outil pour les enseignants en poste, mais pourraient facilement être adaptées pour aider à présenter des idées pratiques d’éducation inclusive à des enseignants en formation. </w:t>
      </w:r>
    </w:p>
    <w:p w14:paraId="16CE9F58" w14:textId="77777777" w:rsidR="00DE0B2C" w:rsidRDefault="00DE0B2C"/>
    <w:p w14:paraId="0FC3A540" w14:textId="3AD02755" w:rsidR="007E4A50" w:rsidRDefault="00DE0B2C" w:rsidP="00DE0B2C">
      <w:r>
        <w:t xml:space="preserve">Les prises vidéo ont pour la plupart été filmées au Burkina Faso, en Birmanie et en Ukraine, et une petite quantité supplémentaire de prises a été filmée au Royaume Uni. Les ressources sont donc conçues essentiellement pour les enseignants dans les pays à revenu faible et moyen. </w:t>
      </w:r>
    </w:p>
    <w:p w14:paraId="5FA73727" w14:textId="77777777" w:rsidR="007E4A50" w:rsidRDefault="007E4A50" w:rsidP="00DE0B2C"/>
    <w:p w14:paraId="2CFBC822" w14:textId="77777777" w:rsidR="00DE0B2C" w:rsidRDefault="00DE0B2C">
      <w:r>
        <w:t xml:space="preserve">Les vidéos présentent des contextes d’écoles maternelles, primaires et secondaires, même si les idées présentées seront utiles pour des enseignants travaillant dans différents contextes éducatifs. </w:t>
      </w:r>
    </w:p>
    <w:p w14:paraId="52398895" w14:textId="77777777" w:rsidR="00366398" w:rsidRDefault="00366398"/>
    <w:p w14:paraId="043999DE" w14:textId="77777777" w:rsidR="00A72E1F" w:rsidRDefault="00A72E1F"/>
    <w:p w14:paraId="67F5E5F4" w14:textId="77777777" w:rsidR="00DB1E44" w:rsidRDefault="00DB1E44">
      <w:pPr>
        <w:spacing w:after="160" w:line="259" w:lineRule="auto"/>
        <w:rPr>
          <w:rFonts w:ascii="Calibri" w:eastAsiaTheme="majorEastAsia" w:hAnsi="Calibri" w:cstheme="majorBidi"/>
          <w:b/>
          <w:sz w:val="44"/>
          <w:szCs w:val="26"/>
        </w:rPr>
      </w:pPr>
      <w:r>
        <w:br w:type="page"/>
      </w:r>
    </w:p>
    <w:p w14:paraId="30D0960B" w14:textId="15CCAC2D" w:rsidR="00366398" w:rsidRDefault="00366398" w:rsidP="00366398">
      <w:pPr>
        <w:pStyle w:val="Heading2"/>
      </w:pPr>
      <w:r>
        <w:lastRenderedPageBreak/>
        <w:t>Que fera cette formation, et que ne fera-t-elle pas</w:t>
      </w:r>
      <w:r w:rsidR="008B6524">
        <w:t xml:space="preserve"> </w:t>
      </w:r>
      <w:r>
        <w:t>?</w:t>
      </w:r>
    </w:p>
    <w:p w14:paraId="4D18E6E8" w14:textId="77777777" w:rsidR="00366398" w:rsidRDefault="00366398"/>
    <w:p w14:paraId="4F5F33FD" w14:textId="33499CDE" w:rsidR="00366398" w:rsidRDefault="00366398">
      <w:r>
        <w:t xml:space="preserve">Les ressources proposent aux formateurs et enseignants une approche différente d’apprentissage sur l’éducation inclusive. </w:t>
      </w:r>
      <w:r w:rsidRPr="00DB1E44">
        <w:t>Elle</w:t>
      </w:r>
      <w:r>
        <w:t xml:space="preserve"> contient un certain nombre des questions clés qui se trouvent dans d’autres formations en éducation inclusive, mais nous les avons présentées sous un format différent et plus </w:t>
      </w:r>
      <w:r w:rsidR="00416105">
        <w:t>attrayant</w:t>
      </w:r>
      <w:r>
        <w:t>.</w:t>
      </w:r>
    </w:p>
    <w:p w14:paraId="125A455C" w14:textId="77777777" w:rsidR="00366398" w:rsidRDefault="00366398"/>
    <w:p w14:paraId="2C2382BC" w14:textId="51551139" w:rsidR="00366398" w:rsidRDefault="00366398">
      <w:r>
        <w:t xml:space="preserve">Ces ressources vidéo utilisent le format d’un parcours tout le long de la journée d’école, depuis le moment où les enfants se lèvent, jusqu’au soir après l’école. La formation utilise des exemples de la vie réelle pour illustrer des défis en matière d’inclusion. Elle suggère des mesures pratiques </w:t>
      </w:r>
      <w:r w:rsidR="009204A3">
        <w:t xml:space="preserve">et </w:t>
      </w:r>
      <w:r>
        <w:t xml:space="preserve">réalisables qu’un enseignant peut </w:t>
      </w:r>
      <w:r w:rsidR="009204A3">
        <w:t xml:space="preserve">utiliser </w:t>
      </w:r>
      <w:r>
        <w:t xml:space="preserve">pour </w:t>
      </w:r>
      <w:r w:rsidR="009204A3">
        <w:t xml:space="preserve">répondre à </w:t>
      </w:r>
      <w:r>
        <w:t xml:space="preserve">ces défis. Elle introduit aussi des questions théoriques importantes par petites étapes, plutôt que de surcharger les participants avec </w:t>
      </w:r>
      <w:r w:rsidR="008B6524">
        <w:t>une montagne</w:t>
      </w:r>
      <w:r>
        <w:t xml:space="preserve"> de théorie au début de la formation, comme cela a souvent lieu.</w:t>
      </w:r>
    </w:p>
    <w:p w14:paraId="695B357E" w14:textId="77777777" w:rsidR="00D42F91" w:rsidRDefault="00D42F91"/>
    <w:p w14:paraId="6B2022C0" w14:textId="77777777" w:rsidR="00D42F91" w:rsidRDefault="00D42F91">
      <w:r>
        <w:t>Les activités d’atelier qui accompagnent les programmes vidéo encouragent les participants à réfléchir de façon créative sur ce qu’ils ont vu dans les vidéos, sur leur propre situation et sur leurs expériences.</w:t>
      </w:r>
    </w:p>
    <w:p w14:paraId="4AE202E1" w14:textId="77777777" w:rsidR="00D42F91" w:rsidRDefault="00D42F91"/>
    <w:p w14:paraId="5B955791" w14:textId="77777777" w:rsidR="00D42F91" w:rsidRDefault="00D42F91">
      <w:r>
        <w:t>Cette formation de base ne fournira pas toutes les réponses. Par exemple, elle ne traite pas de techniques spécifiques relatives au handicap, telles que la lecture en Braille ou l’utilisation du langage des signes. EENET utilisera ces ressources vidéo de base comme un point de départ pour créer une série de ressources de formation vidéo se concentrant plus spécifiquement sur certains sujets.</w:t>
      </w:r>
    </w:p>
    <w:p w14:paraId="0B4D29C0" w14:textId="77777777" w:rsidR="00366398" w:rsidRDefault="00366398"/>
    <w:p w14:paraId="2A475696" w14:textId="77777777" w:rsidR="00B065E6" w:rsidRDefault="00B065E6"/>
    <w:p w14:paraId="0DD175F0" w14:textId="30D7F9B3" w:rsidR="00366398" w:rsidRDefault="00366398" w:rsidP="00366398">
      <w:pPr>
        <w:pStyle w:val="Heading2"/>
      </w:pPr>
      <w:r>
        <w:t xml:space="preserve">Comment utiliser ces ressources de </w:t>
      </w:r>
      <w:r w:rsidR="008B6524">
        <w:t>formation ?</w:t>
      </w:r>
    </w:p>
    <w:p w14:paraId="37A62991" w14:textId="77777777" w:rsidR="00366398" w:rsidRDefault="00366398"/>
    <w:p w14:paraId="7C956E0C" w14:textId="77777777" w:rsidR="00107B9C" w:rsidRDefault="00910D3C">
      <w:r>
        <w:t xml:space="preserve">Cette formation consiste en 10 programmes vidéo, chacun durant environ 5–10 minutes. Pour chaque programme il y a des ateliers. Les ateliers aideront les formateurs à faciliter aussi bien les formations courtes que les formations beaucoup plus élaborées. </w:t>
      </w:r>
    </w:p>
    <w:p w14:paraId="0BABC26A" w14:textId="77777777" w:rsidR="00107B9C" w:rsidRDefault="00107B9C"/>
    <w:p w14:paraId="574E2051" w14:textId="77777777" w:rsidR="00CD596A" w:rsidRDefault="00672C63">
      <w:r>
        <w:t xml:space="preserve">Les activités sont regroupées en trois catégories : </w:t>
      </w:r>
    </w:p>
    <w:p w14:paraId="6B3AAC06" w14:textId="77777777" w:rsidR="00180D25" w:rsidRDefault="00180D25"/>
    <w:p w14:paraId="44E651E6" w14:textId="77777777" w:rsidR="00CD596A" w:rsidRPr="007B6120" w:rsidRDefault="00CD596A" w:rsidP="00107B9C">
      <w:pPr>
        <w:pStyle w:val="ListParagraph"/>
        <w:numPr>
          <w:ilvl w:val="0"/>
          <w:numId w:val="2"/>
        </w:numPr>
        <w:spacing w:after="120"/>
        <w:ind w:left="357" w:hanging="357"/>
        <w:contextualSpacing w:val="0"/>
        <w:rPr>
          <w:color w:val="00B050"/>
        </w:rPr>
      </w:pPr>
      <w:r>
        <w:rPr>
          <w:b/>
          <w:color w:val="009644"/>
        </w:rPr>
        <w:t>Ateliers de base</w:t>
      </w:r>
      <w:r>
        <w:t xml:space="preserve"> – il s’agit d’activités simples qui encouragent les participants à réfléchir sur leurs propres expériences et pratiques. L'objectif est de développer les compétences et la confiance des participants en tant que praticiens réfléchis, plutôt que de communiquer des faits détaillés ou des informations techniques sur l’éducation inclusive.</w:t>
      </w:r>
    </w:p>
    <w:p w14:paraId="52E0B7CD" w14:textId="77777777" w:rsidR="00CD596A" w:rsidRPr="007B6120" w:rsidRDefault="00CD596A" w:rsidP="00107B9C">
      <w:pPr>
        <w:pStyle w:val="ListParagraph"/>
        <w:numPr>
          <w:ilvl w:val="0"/>
          <w:numId w:val="2"/>
        </w:numPr>
        <w:spacing w:after="120"/>
        <w:ind w:left="357" w:hanging="357"/>
        <w:contextualSpacing w:val="0"/>
        <w:rPr>
          <w:color w:val="7030A0"/>
        </w:rPr>
      </w:pPr>
      <w:r>
        <w:rPr>
          <w:b/>
          <w:color w:val="7030A0"/>
        </w:rPr>
        <w:t>Questions théoriques importantes à discuter</w:t>
      </w:r>
      <w:r>
        <w:t xml:space="preserve"> – ces activités présentent des concepts clés et des débats théoriques. Elles aident les participants à comprendre certaines des idées qui renforcent l’éducation inclusive.</w:t>
      </w:r>
    </w:p>
    <w:p w14:paraId="11F805BF" w14:textId="47829EE2" w:rsidR="00CD596A" w:rsidRPr="007B6120" w:rsidRDefault="00CD596A" w:rsidP="00CD596A">
      <w:pPr>
        <w:pStyle w:val="ListParagraph"/>
        <w:numPr>
          <w:ilvl w:val="0"/>
          <w:numId w:val="2"/>
        </w:numPr>
        <w:rPr>
          <w:color w:val="C00000"/>
        </w:rPr>
      </w:pPr>
      <w:r>
        <w:rPr>
          <w:b/>
          <w:color w:val="C00000"/>
        </w:rPr>
        <w:t>Creuser davantage des questions spécifiques</w:t>
      </w:r>
      <w:r>
        <w:t xml:space="preserve"> – ces activités présentent pour les participants des opportunités </w:t>
      </w:r>
      <w:r w:rsidR="009204A3">
        <w:t>d’</w:t>
      </w:r>
      <w:r>
        <w:t xml:space="preserve">en apprendre davantage sur les questions </w:t>
      </w:r>
      <w:r>
        <w:lastRenderedPageBreak/>
        <w:t>soulevées dans les programmes vidéo, et réfléchir à ce qu’ils pourraient faire dans leurs écoles concernant ces questions. L’objectif reste de discuter des mesures faciles à réaliser, plutôt que de fixer des attentes en termes d’interventions complexes et techniques qui risqueraient de surcharger la plupart des enseignants, du moins au départ.</w:t>
      </w:r>
    </w:p>
    <w:p w14:paraId="730134CB" w14:textId="77777777" w:rsidR="00910D3C" w:rsidRDefault="00910D3C"/>
    <w:p w14:paraId="105349BC" w14:textId="77777777" w:rsidR="00B065E6" w:rsidRDefault="00910D3C">
      <w:r>
        <w:t xml:space="preserve">Les formateurs sont libres d’utiliser les ressources selon ce qui convient à leur calendrier et les besoins des personnes qu’ils forment. Vous n’êtes pas obligés de faciliter les activités dans l’ordre dans lequel elles sont présentées. Par exemple, dans un programme particulier, vous pouvez préférer commencer avec une </w:t>
      </w:r>
      <w:r>
        <w:rPr>
          <w:color w:val="7030A0"/>
        </w:rPr>
        <w:t xml:space="preserve">‘question théorique importante’ </w:t>
      </w:r>
      <w:r>
        <w:t>avant d’effectuer l’</w:t>
      </w:r>
      <w:r>
        <w:rPr>
          <w:color w:val="00B050"/>
        </w:rPr>
        <w:t>‘atelier de base’</w:t>
      </w:r>
      <w:r>
        <w:t>.</w:t>
      </w:r>
    </w:p>
    <w:p w14:paraId="664059AE" w14:textId="77777777" w:rsidR="00B065E6" w:rsidRDefault="00B065E6"/>
    <w:p w14:paraId="4DBD64BE" w14:textId="79162282" w:rsidR="00173638" w:rsidRDefault="00173638">
      <w:r>
        <w:t xml:space="preserve">La formation vise à être utilisée en séquences - programmes 1 à 10. Cependant, si le temps est limité vous pouvez </w:t>
      </w:r>
      <w:r w:rsidR="004822E0">
        <w:t xml:space="preserve">laisser de côté </w:t>
      </w:r>
      <w:r>
        <w:t>des programmes sur des questions qui semblent ne pas être une priorité dans votre contexte, ou vous pouvez montrer toutes les vidéos mais n’effectuer les ateliers</w:t>
      </w:r>
      <w:r w:rsidR="004822E0">
        <w:t xml:space="preserve"> que</w:t>
      </w:r>
      <w:r>
        <w:t xml:space="preserve"> pour quelques programmes. </w:t>
      </w:r>
    </w:p>
    <w:p w14:paraId="75CEA283" w14:textId="1B878BCB" w:rsidR="00910D3C" w:rsidRDefault="00672C63">
      <w:r>
        <w:t xml:space="preserve">Les options pour organiser une formation incluent, mais sans s’y limiter, les </w:t>
      </w:r>
      <w:r w:rsidR="004822E0">
        <w:t xml:space="preserve">possibilités </w:t>
      </w:r>
      <w:r>
        <w:t>suivant</w:t>
      </w:r>
      <w:r w:rsidR="004822E0">
        <w:t>e</w:t>
      </w:r>
      <w:r>
        <w:t>s</w:t>
      </w:r>
      <w:r w:rsidR="004464D7">
        <w:t> </w:t>
      </w:r>
      <w:r>
        <w:t xml:space="preserve">: </w:t>
      </w:r>
    </w:p>
    <w:p w14:paraId="133D8576" w14:textId="77777777" w:rsidR="00672C63" w:rsidRDefault="00672C63"/>
    <w:p w14:paraId="3A35BBBC" w14:textId="6136D055" w:rsidR="00672C63" w:rsidRDefault="00672C63" w:rsidP="00CD596A">
      <w:pPr>
        <w:pStyle w:val="ListParagraph"/>
        <w:numPr>
          <w:ilvl w:val="0"/>
          <w:numId w:val="1"/>
        </w:numPr>
        <w:spacing w:after="120"/>
        <w:ind w:left="357" w:hanging="357"/>
        <w:contextualSpacing w:val="0"/>
      </w:pPr>
      <w:r>
        <w:rPr>
          <w:b/>
        </w:rPr>
        <w:t>Une formation sur 10 jours –</w:t>
      </w:r>
      <w:r>
        <w:t xml:space="preserve"> Vous pourriez passer toute une journée sur chaque programme. Ceci donne aux participants beaucoup de temps pour réfléchir sur leurs propres expériences, étudier des questions théoriques, et creuser certaines questions. Vous pourriez aussi avoir le temps d’inclure des observations dans une école ou une classe, mener des discussions ou effectuer des activités avec des parents, des enfants ou des membres de la communauté dans le cadre de la formation.</w:t>
      </w:r>
    </w:p>
    <w:p w14:paraId="3A6FFA28" w14:textId="78B72BE9" w:rsidR="00672C63" w:rsidRDefault="00672C63" w:rsidP="00CD596A">
      <w:pPr>
        <w:pStyle w:val="ListParagraph"/>
        <w:numPr>
          <w:ilvl w:val="0"/>
          <w:numId w:val="1"/>
        </w:numPr>
        <w:spacing w:after="120"/>
        <w:ind w:left="357" w:hanging="357"/>
        <w:contextualSpacing w:val="0"/>
      </w:pPr>
      <w:r>
        <w:rPr>
          <w:b/>
        </w:rPr>
        <w:t>Une formation sur 5 jours –</w:t>
      </w:r>
      <w:r>
        <w:t xml:space="preserve"> Vous pourriez passer une demie journée sur chacun des sujets. Ceci donne aux participants du temps pour couvrir les discussions essentielles autour de chaque question. Pour développer cela vous pourriez leur fixer un suivi, une étude personnelle ou des activités de recherche à effectuer au cours des prochaines semaines ou mois.</w:t>
      </w:r>
    </w:p>
    <w:p w14:paraId="50419307" w14:textId="0EE33781" w:rsidR="004464D7" w:rsidRDefault="00A3498D" w:rsidP="00CD596A">
      <w:pPr>
        <w:pStyle w:val="ListParagraph"/>
        <w:numPr>
          <w:ilvl w:val="0"/>
          <w:numId w:val="1"/>
        </w:numPr>
        <w:spacing w:after="120"/>
        <w:ind w:left="357" w:hanging="357"/>
        <w:contextualSpacing w:val="0"/>
      </w:pPr>
      <w:r>
        <w:rPr>
          <w:b/>
        </w:rPr>
        <w:t>Une formation d’une journée</w:t>
      </w:r>
      <w:r>
        <w:t xml:space="preserve"> – Vous pourriez montrer chaque vidéo du programme et animer une discussion très brève (</w:t>
      </w:r>
      <w:r w:rsidR="006738BA">
        <w:t>ex</w:t>
      </w:r>
      <w:r>
        <w:t>. 30 minute</w:t>
      </w:r>
      <w:r w:rsidR="00311CEA">
        <w:t>s</w:t>
      </w:r>
      <w:r>
        <w:t>) sur chacun des sujets, en utilisant ou en adaptant certaines des activités d’atelier les plus courtes. Vous pouvez aussi décider de prévoir des sessions de formation de suivi durant lesquelles les participants peuvent passer davantage de temps à travailler sur des sujets spécifiques qu’ils trouvent particulièrement intéressants ou difficiles dans leur contexte.</w:t>
      </w:r>
    </w:p>
    <w:p w14:paraId="1B54E2FF" w14:textId="3DD5158C" w:rsidR="004464D7" w:rsidRDefault="00672C63" w:rsidP="007F5109">
      <w:pPr>
        <w:pStyle w:val="ListParagraph"/>
        <w:numPr>
          <w:ilvl w:val="0"/>
          <w:numId w:val="1"/>
        </w:numPr>
        <w:spacing w:after="120"/>
        <w:ind w:left="357" w:hanging="357"/>
        <w:contextualSpacing w:val="0"/>
      </w:pPr>
      <w:r w:rsidRPr="007F5109">
        <w:rPr>
          <w:b/>
        </w:rPr>
        <w:t>Formation ad-hoc</w:t>
      </w:r>
      <w:r>
        <w:t xml:space="preserve"> – Vous pourriez montrer les programmes et en discuter ou bien effectuer des ateliers y afférant en toute occasion au cours de l’année. Par exemple, vous pourriez inclure une session de 30 minutes durant les réunions mensuelles du personnel. Ou, si les enseignants font face à un problème spécifique dans leur école, vous pourriez découvrir qu’un programme est adéquat pour cette question. Les enseignants </w:t>
      </w:r>
      <w:r w:rsidR="002504A7">
        <w:t>pourraient</w:t>
      </w:r>
      <w:r>
        <w:t xml:space="preserve"> regarder le programme et en discuter car il pourrait leur apporter assez d’idées ou de motivation pour traiter le problème qui </w:t>
      </w:r>
      <w:r w:rsidR="00311CEA">
        <w:t>les concerne</w:t>
      </w:r>
      <w:r>
        <w:t>.</w:t>
      </w:r>
    </w:p>
    <w:p w14:paraId="6709E423" w14:textId="79415760" w:rsidR="002177F3" w:rsidRDefault="002177F3" w:rsidP="002177F3">
      <w:pPr>
        <w:spacing w:after="120"/>
      </w:pPr>
    </w:p>
    <w:p w14:paraId="5442393A" w14:textId="6561001E" w:rsidR="002177F3" w:rsidRDefault="002177F3" w:rsidP="002177F3">
      <w:pPr>
        <w:spacing w:after="120"/>
      </w:pPr>
    </w:p>
    <w:p w14:paraId="554E7EA6" w14:textId="5D96EC33" w:rsidR="002177F3" w:rsidRDefault="00176D51" w:rsidP="002177F3">
      <w:pPr>
        <w:spacing w:after="120"/>
      </w:pPr>
      <w:r>
        <w:rPr>
          <w:noProof/>
          <w:lang w:val="en-GB" w:eastAsia="en-GB"/>
        </w:rPr>
        <w:lastRenderedPageBreak/>
        <mc:AlternateContent>
          <mc:Choice Requires="wps">
            <w:drawing>
              <wp:anchor distT="0" distB="0" distL="114300" distR="114300" simplePos="0" relativeHeight="251663360" behindDoc="0" locked="0" layoutInCell="1" allowOverlap="1" wp14:anchorId="3996D610" wp14:editId="3A9F416E">
                <wp:simplePos x="0" y="0"/>
                <wp:positionH relativeFrom="margin">
                  <wp:posOffset>174423</wp:posOffset>
                </wp:positionH>
                <wp:positionV relativeFrom="paragraph">
                  <wp:posOffset>26428</wp:posOffset>
                </wp:positionV>
                <wp:extent cx="5391150" cy="1675519"/>
                <wp:effectExtent l="19050" t="19050" r="19050" b="20320"/>
                <wp:wrapNone/>
                <wp:docPr id="12" name="Rectangle: Rounded Corners 12"/>
                <wp:cNvGraphicFramePr/>
                <a:graphic xmlns:a="http://schemas.openxmlformats.org/drawingml/2006/main">
                  <a:graphicData uri="http://schemas.microsoft.com/office/word/2010/wordprocessingShape">
                    <wps:wsp>
                      <wps:cNvSpPr/>
                      <wps:spPr>
                        <a:xfrm>
                          <a:off x="0" y="0"/>
                          <a:ext cx="5391150" cy="1675519"/>
                        </a:xfrm>
                        <a:prstGeom prst="roundRect">
                          <a:avLst/>
                        </a:prstGeom>
                        <a:noFill/>
                        <a:ln w="28575">
                          <a:solidFill>
                            <a:schemeClr val="bg2">
                              <a:lumMod val="1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8685F3" w14:textId="034AEA9E" w:rsidR="002177F3" w:rsidRDefault="002177F3" w:rsidP="002177F3">
                            <w:r>
                              <w:t>Si vous voulez discuter les idées pour utiliser cette ressource dans votre contexte, veuillez contacter EENET. Nous pouvons soit être à même d’offrir de l’aide directement ou bien vous mettre en contact avec un</w:t>
                            </w:r>
                            <w:r w:rsidR="002F6820">
                              <w:t>/e</w:t>
                            </w:r>
                            <w:r>
                              <w:t xml:space="preserve"> autre </w:t>
                            </w:r>
                            <w:r w:rsidR="002F6820">
                              <w:t>formateur/</w:t>
                            </w:r>
                            <w:proofErr w:type="spellStart"/>
                            <w:r w:rsidR="002F6820">
                              <w:t>trice</w:t>
                            </w:r>
                            <w:proofErr w:type="spellEnd"/>
                            <w:r>
                              <w:t xml:space="preserve">, avec lequel vous pouvez échanger des idées. </w:t>
                            </w:r>
                          </w:p>
                          <w:p w14:paraId="6BCD9E41" w14:textId="77777777" w:rsidR="002177F3" w:rsidRDefault="002177F3" w:rsidP="002177F3"/>
                          <w:p w14:paraId="4A3D21CB" w14:textId="1F3789E5" w:rsidR="002177F3" w:rsidRDefault="002177F3" w:rsidP="002177F3">
                            <w:r>
                              <w:t xml:space="preserve">EENET a aussi une équipe de consultants disponibles si vous souhaitez </w:t>
                            </w:r>
                            <w:r w:rsidR="002F6820">
                              <w:t>une prestation</w:t>
                            </w:r>
                            <w:r>
                              <w:t xml:space="preserve"> </w:t>
                            </w:r>
                            <w:r w:rsidR="002F6820">
                              <w:t xml:space="preserve">plus </w:t>
                            </w:r>
                            <w:r>
                              <w:t xml:space="preserve">détaillée avec </w:t>
                            </w:r>
                            <w:r w:rsidR="002F6820">
                              <w:t xml:space="preserve">une adaptation et une facilitation </w:t>
                            </w:r>
                            <w:r>
                              <w:t>des formations.</w:t>
                            </w:r>
                          </w:p>
                          <w:p w14:paraId="126FBFEA" w14:textId="77777777" w:rsidR="002177F3" w:rsidRDefault="002177F3" w:rsidP="002177F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996D610" id="Rectangle: Rounded Corners 12" o:spid="_x0000_s1026" style="position:absolute;margin-left:13.75pt;margin-top:2.1pt;width:424.5pt;height:131.95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" filled="f" strokecolor="#161616 [334]" strokeweight="2.25pt">
                <v:stroke joinstyle="miter"/>
                <v:textbox>
                  <w:txbxContent>
                    <w:p w14:paraId="488685F3" w14:textId="034AEA9E" w:rsidR="002177F3" w:rsidRDefault="002177F3" w:rsidP="002177F3">
                      <w:r>
                        <w:t>Si vous voulez discuter les idées pour utiliser cette ressource dans votre contexte, veuillez contacter EENET. Nous pouvons soit être à même d’offrir de l’aide directement ou bien vous mettre en contact avec un</w:t>
                      </w:r>
                      <w:r w:rsidR="002F6820">
                        <w:t>/e</w:t>
                      </w:r>
                      <w:r>
                        <w:t xml:space="preserve"> autre </w:t>
                      </w:r>
                      <w:r w:rsidR="002F6820">
                        <w:t>formateur/</w:t>
                      </w:r>
                      <w:proofErr w:type="spellStart"/>
                      <w:r w:rsidR="002F6820">
                        <w:t>trice</w:t>
                      </w:r>
                      <w:proofErr w:type="spellEnd"/>
                      <w:r>
                        <w:t xml:space="preserve">, avec lequel vous pouvez échanger des idées. </w:t>
                      </w:r>
                    </w:p>
                    <w:p w14:paraId="6BCD9E41" w14:textId="77777777" w:rsidR="002177F3" w:rsidRDefault="002177F3" w:rsidP="002177F3"/>
                    <w:p w14:paraId="4A3D21CB" w14:textId="1F3789E5" w:rsidR="002177F3" w:rsidRDefault="002177F3" w:rsidP="002177F3">
                      <w:r>
                        <w:t xml:space="preserve">EENET a aussi une équipe de consultants disponibles si vous souhaitez </w:t>
                      </w:r>
                      <w:r w:rsidR="002F6820">
                        <w:t>une prestation</w:t>
                      </w:r>
                      <w:r>
                        <w:t xml:space="preserve"> </w:t>
                      </w:r>
                      <w:r w:rsidR="002F6820">
                        <w:t xml:space="preserve">plus </w:t>
                      </w:r>
                      <w:r>
                        <w:t xml:space="preserve">détaillée avec </w:t>
                      </w:r>
                      <w:r w:rsidR="002F6820">
                        <w:t xml:space="preserve">une adaptation et une facilitation </w:t>
                      </w:r>
                      <w:r>
                        <w:t>des formations.</w:t>
                      </w:r>
                    </w:p>
                    <w:p w14:paraId="126FBFEA" w14:textId="77777777" w:rsidR="002177F3" w:rsidRDefault="002177F3" w:rsidP="002177F3">
                      <w:pPr>
                        <w:jc w:val="center"/>
                      </w:pPr>
                    </w:p>
                  </w:txbxContent>
                </v:textbox>
                <w10:wrap anchorx="margin"/>
              </v:roundrect>
            </w:pict>
          </mc:Fallback>
        </mc:AlternateContent>
      </w:r>
    </w:p>
    <w:p w14:paraId="69400A36" w14:textId="568493F0" w:rsidR="002177F3" w:rsidRDefault="002177F3" w:rsidP="002177F3">
      <w:pPr>
        <w:spacing w:after="120"/>
      </w:pPr>
    </w:p>
    <w:p w14:paraId="0698A6D6" w14:textId="012CC0E4" w:rsidR="002177F3" w:rsidRDefault="002177F3" w:rsidP="002177F3">
      <w:pPr>
        <w:spacing w:after="120"/>
      </w:pPr>
    </w:p>
    <w:p w14:paraId="24605D4C" w14:textId="53F448BA" w:rsidR="002177F3" w:rsidRDefault="002177F3" w:rsidP="002177F3">
      <w:pPr>
        <w:spacing w:after="120"/>
      </w:pPr>
    </w:p>
    <w:p w14:paraId="4A89FBE8" w14:textId="2EE7F896" w:rsidR="002177F3" w:rsidRDefault="002177F3" w:rsidP="002177F3">
      <w:pPr>
        <w:spacing w:after="120"/>
      </w:pPr>
    </w:p>
    <w:p w14:paraId="14385D59" w14:textId="23C2C997" w:rsidR="002177F3" w:rsidRDefault="002177F3" w:rsidP="002177F3">
      <w:pPr>
        <w:spacing w:after="120"/>
      </w:pPr>
    </w:p>
    <w:p w14:paraId="02BC7176" w14:textId="377CE705" w:rsidR="002177F3" w:rsidRDefault="002177F3" w:rsidP="002177F3">
      <w:pPr>
        <w:spacing w:after="120"/>
      </w:pPr>
    </w:p>
    <w:p w14:paraId="40D2E1C5" w14:textId="77777777" w:rsidR="002F6820" w:rsidRDefault="002F6820" w:rsidP="00176D51"/>
    <w:p w14:paraId="4DDF015B" w14:textId="77777777" w:rsidR="00B065E6" w:rsidRDefault="00B065E6" w:rsidP="00B065E6">
      <w:pPr>
        <w:pStyle w:val="Heading2"/>
      </w:pPr>
      <w:r>
        <w:t>Adapter et mettre à jour cette formation</w:t>
      </w:r>
    </w:p>
    <w:p w14:paraId="7F43E06A" w14:textId="77777777" w:rsidR="00B065E6" w:rsidRDefault="00B065E6"/>
    <w:p w14:paraId="6A0549FA" w14:textId="77777777" w:rsidR="00B065E6" w:rsidRDefault="00B065E6">
      <w:r>
        <w:t>Nous avons publié la version papier de ce manuel à partir d’un format fichier ouvert. Sentez-vous libre d’insérer dans le fichier vos propres idées d’activité, d’études de cas locales, de notes et de photos en lien avec les ateliers que vous avez animés, et ainsi de suite.</w:t>
      </w:r>
    </w:p>
    <w:p w14:paraId="67F3E53E" w14:textId="77777777" w:rsidR="00B065E6" w:rsidRDefault="00B065E6"/>
    <w:p w14:paraId="12AE6B2B" w14:textId="120A6D86" w:rsidR="00B065E6" w:rsidRDefault="00F9340C">
      <w:r>
        <w:t xml:space="preserve">Au cours des deux prochaines années environ, EENET va tirer des leçons de votre expérience personnelle et de celle d’autres animateurs qui auront utilisé les ressources de formation. Il est possible qu’à l’avenir nous </w:t>
      </w:r>
      <w:r w:rsidR="00377E7A">
        <w:t>publiions</w:t>
      </w:r>
      <w:r>
        <w:t xml:space="preserve"> des sections revues et corrigées du manuel ou des ateliers supplémentaires. Ceux-ci peuvent être simplement insérés dans un fichier.</w:t>
      </w:r>
    </w:p>
    <w:p w14:paraId="48521CD3" w14:textId="01F03833" w:rsidR="004A77E2" w:rsidRDefault="004A77E2"/>
    <w:p w14:paraId="77A89D91" w14:textId="77777777" w:rsidR="00176D51" w:rsidRDefault="00176D51"/>
    <w:p w14:paraId="11289A14" w14:textId="77777777" w:rsidR="004A77E2" w:rsidRDefault="004A77E2" w:rsidP="004A77E2">
      <w:pPr>
        <w:pStyle w:val="Heading2"/>
      </w:pPr>
      <w:r>
        <w:t xml:space="preserve">Des idées d’animation pour vous aider à relier les programmes </w:t>
      </w:r>
    </w:p>
    <w:p w14:paraId="5DABB96C" w14:textId="77777777" w:rsidR="004A77E2" w:rsidRDefault="004A77E2"/>
    <w:p w14:paraId="1FF53B01" w14:textId="45251ED2" w:rsidR="004A77E2" w:rsidRDefault="004A77E2">
      <w:r>
        <w:t>Si vous choisissez de mener un cours de formation plus long en utilisant la plupart des 10 programmes, il existe différentes façons d’aider les participants à effectuer un suivi de leurs progrès tout le long du cours, et de les aider à se rappeler les messages clé.</w:t>
      </w:r>
    </w:p>
    <w:p w14:paraId="1DE555E1" w14:textId="1AB1C7DB" w:rsidR="004A77E2" w:rsidRDefault="004A77E2"/>
    <w:p w14:paraId="314CD0A3" w14:textId="77777777" w:rsidR="00176D51" w:rsidRDefault="00176D51"/>
    <w:p w14:paraId="14E671A9" w14:textId="77777777" w:rsidR="004A77E2" w:rsidRDefault="004A77E2" w:rsidP="004A77E2">
      <w:pPr>
        <w:pStyle w:val="Heading3"/>
      </w:pPr>
      <w:r>
        <w:t>Idée 1 : Rappel de la première phrase</w:t>
      </w:r>
    </w:p>
    <w:p w14:paraId="67A32315" w14:textId="77777777" w:rsidR="009E282B" w:rsidRDefault="009E282B"/>
    <w:p w14:paraId="7885C06E" w14:textId="77777777" w:rsidR="004A77E2" w:rsidRDefault="004A77E2">
      <w:r>
        <w:t xml:space="preserve">Le premier programme débute avec la phrase : </w:t>
      </w:r>
    </w:p>
    <w:p w14:paraId="3E343A11" w14:textId="77777777" w:rsidR="004A77E2" w:rsidRDefault="004A77E2"/>
    <w:p w14:paraId="74A46C9F" w14:textId="77777777" w:rsidR="004A77E2" w:rsidRPr="00256D96" w:rsidRDefault="004A77E2" w:rsidP="00256D96">
      <w:pPr>
        <w:ind w:left="567"/>
        <w:rPr>
          <w:b/>
        </w:rPr>
      </w:pPr>
      <w:r>
        <w:rPr>
          <w:b/>
        </w:rPr>
        <w:t>« Chaque enfant a droit à une éducation inclusive de qualité. »</w:t>
      </w:r>
    </w:p>
    <w:p w14:paraId="62E816C8" w14:textId="77777777" w:rsidR="004A77E2" w:rsidRDefault="004A77E2"/>
    <w:p w14:paraId="7CBEDCC8" w14:textId="77777777" w:rsidR="00256D96" w:rsidRDefault="004A77E2" w:rsidP="0088798D">
      <w:r>
        <w:t xml:space="preserve">Vous pourriez écrire cette phrase sur une grande feuille de papier et l’accrocher au mur, pour qu’elle soit constamment visible pendant les sessions d’atelier. A différents moments de la formation, vous pourriez inviter les participants à regarder cette déclaration et à dire ce qu’elle signifie pour eux. </w:t>
      </w:r>
    </w:p>
    <w:p w14:paraId="4128D499" w14:textId="77777777" w:rsidR="00256D96" w:rsidRDefault="00256D96" w:rsidP="0088798D"/>
    <w:p w14:paraId="5670D9CE" w14:textId="613FD354" w:rsidR="0076377E" w:rsidRDefault="002B34DF" w:rsidP="0088798D">
      <w:r>
        <w:t xml:space="preserve">Ils peuvent vouloir réfléchir pour déterminer si et comment le sens a changé pour eux depuis la première fois qu’ils l’ont entendue dans le Programme 1. Par exemple, </w:t>
      </w:r>
      <w:r>
        <w:lastRenderedPageBreak/>
        <w:t>interprètent-ils ‘chaque’ différemment</w:t>
      </w:r>
      <w:r w:rsidR="00D17576">
        <w:t xml:space="preserve"> </w:t>
      </w:r>
      <w:r>
        <w:t>? Comprennent-ils mieux les droits maintenant</w:t>
      </w:r>
      <w:r w:rsidR="00D17576">
        <w:t xml:space="preserve"> </w:t>
      </w:r>
      <w:r>
        <w:t>? Ont-ils une meilleure compréhension de ce à quoi l’éducation inclusive ressemble</w:t>
      </w:r>
      <w:r w:rsidR="00D17576">
        <w:t xml:space="preserve"> </w:t>
      </w:r>
      <w:r>
        <w:t>? Qu’est</w:t>
      </w:r>
      <w:r w:rsidR="00D17576">
        <w:t>-</w:t>
      </w:r>
      <w:r>
        <w:t>ce qu’ils ne comprennent toujours pas</w:t>
      </w:r>
      <w:r w:rsidR="00D17576">
        <w:t xml:space="preserve"> </w:t>
      </w:r>
      <w:r>
        <w:t>?</w:t>
      </w:r>
    </w:p>
    <w:p w14:paraId="4260A713" w14:textId="77777777" w:rsidR="0076377E" w:rsidRDefault="0076377E" w:rsidP="0088798D"/>
    <w:p w14:paraId="10F66BAE" w14:textId="77777777" w:rsidR="009E282B" w:rsidRDefault="009E282B" w:rsidP="0088798D">
      <w:pPr>
        <w:rPr>
          <w:b/>
        </w:rPr>
      </w:pPr>
    </w:p>
    <w:p w14:paraId="588DBBA4" w14:textId="77777777" w:rsidR="002B34DF" w:rsidRPr="002B34DF" w:rsidRDefault="002B34DF" w:rsidP="00256D96">
      <w:pPr>
        <w:pStyle w:val="Heading3"/>
      </w:pPr>
      <w:r>
        <w:t>Idée 2 : Déroulement d’une journée</w:t>
      </w:r>
    </w:p>
    <w:p w14:paraId="50645CB7" w14:textId="77777777" w:rsidR="009E282B" w:rsidRDefault="009E282B"/>
    <w:p w14:paraId="3545C607" w14:textId="689B3A32" w:rsidR="00256D96" w:rsidRDefault="002B34DF">
      <w:r>
        <w:t xml:space="preserve">Les vidéos sont </w:t>
      </w:r>
      <w:r w:rsidR="00D17576">
        <w:t>fondées</w:t>
      </w:r>
      <w:r>
        <w:t xml:space="preserve"> sur l’idée d’une journée, allant du matin jusqu’au soir. Bien entendu, dans la vraie vie, tous les problèmes et activités montrés dans les vidéos ne se présentent pas dans l’ordre et au moment de la journée représentés dans les vidéos - mais le déroulement présente une alternative et une façon plus </w:t>
      </w:r>
      <w:r w:rsidR="00416105">
        <w:t xml:space="preserve">attrayante </w:t>
      </w:r>
      <w:r>
        <w:t xml:space="preserve">de présenter les idées principales de l’éducation inclusive. </w:t>
      </w:r>
    </w:p>
    <w:p w14:paraId="50CAC373" w14:textId="77777777" w:rsidR="00256D96" w:rsidRDefault="00256D96"/>
    <w:p w14:paraId="0DB8E281" w14:textId="77777777" w:rsidR="002B34DF" w:rsidRDefault="00C271CD">
      <w:r>
        <w:t>Vous pourriez utiliser ce déroulement pour aider les participants à documenter leurs expériences et passer en revue leur apprentissage tout au long de la formation. Ci-dessous se trouve une suggestion pour effectuer ceci.</w:t>
      </w:r>
    </w:p>
    <w:p w14:paraId="08D62C88" w14:textId="77777777" w:rsidR="002B34DF" w:rsidRDefault="002B34DF"/>
    <w:p w14:paraId="44A0FF50" w14:textId="58BB4F2F" w:rsidR="00B55234" w:rsidRDefault="00C271CD">
      <w:r>
        <w:t xml:space="preserve">Dessinez une frise géante sur des </w:t>
      </w:r>
      <w:r w:rsidR="002528FA">
        <w:t xml:space="preserve">feuilles </w:t>
      </w:r>
      <w:r>
        <w:t xml:space="preserve">au mur, pour montrer tous les 10 points importants de la journée. Voici un exemple simple : </w:t>
      </w:r>
    </w:p>
    <w:p w14:paraId="31472EE6" w14:textId="1CE0D65A" w:rsidR="00D17576" w:rsidRDefault="00D17576"/>
    <w:p w14:paraId="12DB9589" w14:textId="3BE478F9" w:rsidR="002177F3" w:rsidRDefault="002177F3">
      <w:r>
        <w:rPr>
          <w:noProof/>
          <w:lang w:val="en-GB" w:eastAsia="en-GB"/>
        </w:rPr>
        <mc:AlternateContent>
          <mc:Choice Requires="wps">
            <w:drawing>
              <wp:anchor distT="0" distB="0" distL="114300" distR="114300" simplePos="0" relativeHeight="251664384" behindDoc="0" locked="0" layoutInCell="1" allowOverlap="1" wp14:anchorId="4701C093" wp14:editId="6FCECE3F">
                <wp:simplePos x="0" y="0"/>
                <wp:positionH relativeFrom="column">
                  <wp:posOffset>38100</wp:posOffset>
                </wp:positionH>
                <wp:positionV relativeFrom="paragraph">
                  <wp:posOffset>68580</wp:posOffset>
                </wp:positionV>
                <wp:extent cx="5848350" cy="17716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5848350" cy="1771650"/>
                        </a:xfrm>
                        <a:prstGeom prst="rect">
                          <a:avLst/>
                        </a:prstGeom>
                        <a:solidFill>
                          <a:schemeClr val="lt1"/>
                        </a:solidFill>
                        <a:ln w="6350">
                          <a:noFill/>
                        </a:ln>
                      </wps:spPr>
                      <wps:txbx>
                        <w:txbxContent>
                          <w:p w14:paraId="0D5B1FCE" w14:textId="77777777" w:rsidR="002177F3" w:rsidRDefault="002177F3" w:rsidP="002177F3"/>
                          <w:p w14:paraId="2123F006" w14:textId="30B1C972" w:rsidR="002177F3" w:rsidRDefault="002177F3" w:rsidP="002177F3">
                            <w:r>
                              <w:t>Avant l</w:t>
                            </w:r>
                            <w:r w:rsidR="00E7361A">
                              <w:t>’</w:t>
                            </w:r>
                            <w:r w:rsidRPr="006F3860">
                              <w:t xml:space="preserve">école </w:t>
                            </w:r>
                          </w:p>
                          <w:p w14:paraId="112E8C54" w14:textId="77777777" w:rsidR="002177F3" w:rsidRDefault="002177F3" w:rsidP="002177F3"/>
                          <w:p w14:paraId="17EA67A3" w14:textId="77777777" w:rsidR="002177F3" w:rsidRDefault="002177F3" w:rsidP="002177F3"/>
                          <w:p w14:paraId="5AA9EF18" w14:textId="77777777" w:rsidR="002177F3" w:rsidRDefault="002177F3" w:rsidP="002177F3">
                            <w:r>
                              <w:t xml:space="preserve">Se rendre à l’école </w:t>
                            </w:r>
                          </w:p>
                          <w:p w14:paraId="2B708054" w14:textId="77777777" w:rsidR="002177F3" w:rsidRDefault="002177F3" w:rsidP="002177F3"/>
                          <w:p w14:paraId="67E17A67" w14:textId="77777777" w:rsidR="002177F3" w:rsidRDefault="002177F3" w:rsidP="002177F3"/>
                          <w:p w14:paraId="4B062C69" w14:textId="66382855" w:rsidR="002177F3" w:rsidRDefault="002177F3" w:rsidP="002177F3">
                            <w:r>
                              <w:t>A</w:t>
                            </w:r>
                            <w:r w:rsidRPr="006F3860">
                              <w:t xml:space="preserve">rriver à l’école </w:t>
                            </w:r>
                          </w:p>
                          <w:p w14:paraId="2A079322" w14:textId="77777777" w:rsidR="002177F3" w:rsidRDefault="002177F3" w:rsidP="002177F3">
                            <w:r w:rsidRPr="006F3860">
                              <w:t xml:space="preserve"> </w:t>
                            </w:r>
                          </w:p>
                          <w:p w14:paraId="63002E84" w14:textId="77777777" w:rsidR="002177F3" w:rsidRDefault="002177F3" w:rsidP="002177F3"/>
                          <w:p w14:paraId="3FDBCFAE" w14:textId="77777777" w:rsidR="002177F3" w:rsidRDefault="002177F3" w:rsidP="002177F3">
                            <w:r>
                              <w:t xml:space="preserve">Préparer les leçons </w:t>
                            </w:r>
                          </w:p>
                          <w:p w14:paraId="5341D9CE" w14:textId="77777777" w:rsidR="002177F3" w:rsidRDefault="002177F3" w:rsidP="002177F3"/>
                          <w:p w14:paraId="4F69F242" w14:textId="77777777" w:rsidR="002177F3" w:rsidRDefault="002177F3" w:rsidP="002177F3"/>
                          <w:p w14:paraId="559FC9B9" w14:textId="77777777" w:rsidR="002177F3" w:rsidRDefault="002177F3" w:rsidP="002177F3">
                            <w:r w:rsidRPr="006F3860">
                              <w:t>Améliorer l</w:t>
                            </w:r>
                            <w:r>
                              <w:t xml:space="preserve">’environnement d’apprentissage </w:t>
                            </w:r>
                          </w:p>
                          <w:p w14:paraId="418340DE" w14:textId="77777777" w:rsidR="002177F3" w:rsidRDefault="002177F3" w:rsidP="002177F3"/>
                          <w:p w14:paraId="57581EF5" w14:textId="52221C47" w:rsidR="002177F3" w:rsidRDefault="002177F3" w:rsidP="002177F3">
                            <w:r w:rsidRPr="006F3860">
                              <w:t xml:space="preserve"> Comprendre les élèves et leurs bes</w:t>
                            </w:r>
                            <w:r>
                              <w:t xml:space="preserve">oins </w:t>
                            </w:r>
                          </w:p>
                          <w:p w14:paraId="5C9F34AE" w14:textId="77777777" w:rsidR="002177F3" w:rsidRDefault="002177F3" w:rsidP="002177F3"/>
                          <w:p w14:paraId="543C5A34" w14:textId="77777777" w:rsidR="002177F3" w:rsidRDefault="002177F3" w:rsidP="002177F3">
                            <w:r>
                              <w:t>Enseignement et Apprentissage</w:t>
                            </w:r>
                          </w:p>
                          <w:p w14:paraId="2378AF53" w14:textId="77777777" w:rsidR="002177F3" w:rsidRDefault="002177F3" w:rsidP="002177F3"/>
                          <w:p w14:paraId="6E1E423D" w14:textId="010121C2" w:rsidR="002177F3" w:rsidRDefault="002177F3" w:rsidP="002177F3">
                            <w:r>
                              <w:t xml:space="preserve">Temps de pause </w:t>
                            </w:r>
                          </w:p>
                          <w:p w14:paraId="7BB251E5" w14:textId="77777777" w:rsidR="002177F3" w:rsidRDefault="002177F3" w:rsidP="002177F3"/>
                          <w:p w14:paraId="53F3A816" w14:textId="77777777" w:rsidR="002177F3" w:rsidRDefault="002177F3" w:rsidP="002177F3"/>
                          <w:p w14:paraId="003CA8B9" w14:textId="77777777" w:rsidR="002177F3" w:rsidRDefault="002177F3" w:rsidP="002177F3">
                            <w:r>
                              <w:t xml:space="preserve">Sport et exercice </w:t>
                            </w:r>
                          </w:p>
                          <w:p w14:paraId="6D34A5B0" w14:textId="77777777" w:rsidR="002177F3" w:rsidRDefault="002177F3" w:rsidP="002177F3"/>
                          <w:p w14:paraId="07A64FCA" w14:textId="771B4BB7" w:rsidR="002177F3" w:rsidRDefault="002177F3" w:rsidP="002177F3">
                            <w:r w:rsidRPr="006F3860">
                              <w:t>Devoirs à la maison après l’école</w:t>
                            </w:r>
                          </w:p>
                          <w:p w14:paraId="44FD2955" w14:textId="77777777" w:rsidR="002177F3" w:rsidRDefault="002177F3"/>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701C093" id="_x0000_t202" coordsize="21600,21600" o:spt="202" path="m,l,21600r21600,l21600,xe">
                <v:stroke joinstyle="miter"/>
                <v:path gradientshapeok="t" o:connecttype="rect"/>
              </v:shapetype>
              <v:shape id="Text Box 14" o:spid="_x0000_s1027" type="#_x0000_t202" style="position:absolute;margin-left:3pt;margin-top:5.4pt;width:460.5pt;height:139.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" fillcolor="white [3201]" stroked="f" strokeweight=".5pt">
                <v:textbox style="layout-flow:vertical;mso-layout-flow-alt:bottom-to-top">
                  <w:txbxContent>
                    <w:p w14:paraId="0D5B1FCE" w14:textId="77777777" w:rsidR="002177F3" w:rsidRDefault="002177F3" w:rsidP="002177F3"/>
                    <w:p w14:paraId="2123F006" w14:textId="30B1C972" w:rsidR="002177F3" w:rsidRDefault="002177F3" w:rsidP="002177F3">
                      <w:r>
                        <w:t>Avant l</w:t>
                      </w:r>
                      <w:r w:rsidR="00E7361A">
                        <w:t>’</w:t>
                      </w:r>
                      <w:r w:rsidRPr="006F3860">
                        <w:t xml:space="preserve">école </w:t>
                      </w:r>
                    </w:p>
                    <w:p w14:paraId="112E8C54" w14:textId="77777777" w:rsidR="002177F3" w:rsidRDefault="002177F3" w:rsidP="002177F3"/>
                    <w:p w14:paraId="17EA67A3" w14:textId="77777777" w:rsidR="002177F3" w:rsidRDefault="002177F3" w:rsidP="002177F3"/>
                    <w:p w14:paraId="5AA9EF18" w14:textId="77777777" w:rsidR="002177F3" w:rsidRDefault="002177F3" w:rsidP="002177F3">
                      <w:r>
                        <w:t xml:space="preserve">Se rendre à l’école </w:t>
                      </w:r>
                    </w:p>
                    <w:p w14:paraId="2B708054" w14:textId="77777777" w:rsidR="002177F3" w:rsidRDefault="002177F3" w:rsidP="002177F3"/>
                    <w:p w14:paraId="67E17A67" w14:textId="77777777" w:rsidR="002177F3" w:rsidRDefault="002177F3" w:rsidP="002177F3"/>
                    <w:p w14:paraId="4B062C69" w14:textId="66382855" w:rsidR="002177F3" w:rsidRDefault="002177F3" w:rsidP="002177F3">
                      <w:r>
                        <w:t>A</w:t>
                      </w:r>
                      <w:r w:rsidRPr="006F3860">
                        <w:t xml:space="preserve">rriver à l’école </w:t>
                      </w:r>
                    </w:p>
                    <w:p w14:paraId="2A079322" w14:textId="77777777" w:rsidR="002177F3" w:rsidRDefault="002177F3" w:rsidP="002177F3">
                      <w:r w:rsidRPr="006F3860">
                        <w:t xml:space="preserve"> </w:t>
                      </w:r>
                    </w:p>
                    <w:p w14:paraId="63002E84" w14:textId="77777777" w:rsidR="002177F3" w:rsidRDefault="002177F3" w:rsidP="002177F3"/>
                    <w:p w14:paraId="3FDBCFAE" w14:textId="77777777" w:rsidR="002177F3" w:rsidRDefault="002177F3" w:rsidP="002177F3">
                      <w:r>
                        <w:t xml:space="preserve">Préparer les leçons </w:t>
                      </w:r>
                    </w:p>
                    <w:p w14:paraId="5341D9CE" w14:textId="77777777" w:rsidR="002177F3" w:rsidRDefault="002177F3" w:rsidP="002177F3"/>
                    <w:p w14:paraId="4F69F242" w14:textId="77777777" w:rsidR="002177F3" w:rsidRDefault="002177F3" w:rsidP="002177F3"/>
                    <w:p w14:paraId="559FC9B9" w14:textId="77777777" w:rsidR="002177F3" w:rsidRDefault="002177F3" w:rsidP="002177F3">
                      <w:r w:rsidRPr="006F3860">
                        <w:t>Améliorer l</w:t>
                      </w:r>
                      <w:r>
                        <w:t xml:space="preserve">’environnement d’apprentissage </w:t>
                      </w:r>
                    </w:p>
                    <w:p w14:paraId="418340DE" w14:textId="77777777" w:rsidR="002177F3" w:rsidRDefault="002177F3" w:rsidP="002177F3"/>
                    <w:p w14:paraId="57581EF5" w14:textId="52221C47" w:rsidR="002177F3" w:rsidRDefault="002177F3" w:rsidP="002177F3">
                      <w:r w:rsidRPr="006F3860">
                        <w:t xml:space="preserve"> Comprendre les élèves et leurs bes</w:t>
                      </w:r>
                      <w:r>
                        <w:t xml:space="preserve">oins </w:t>
                      </w:r>
                    </w:p>
                    <w:p w14:paraId="5C9F34AE" w14:textId="77777777" w:rsidR="002177F3" w:rsidRDefault="002177F3" w:rsidP="002177F3"/>
                    <w:p w14:paraId="543C5A34" w14:textId="77777777" w:rsidR="002177F3" w:rsidRDefault="002177F3" w:rsidP="002177F3">
                      <w:r>
                        <w:t>Enseignement et Apprentissage</w:t>
                      </w:r>
                    </w:p>
                    <w:p w14:paraId="2378AF53" w14:textId="77777777" w:rsidR="002177F3" w:rsidRDefault="002177F3" w:rsidP="002177F3"/>
                    <w:p w14:paraId="6E1E423D" w14:textId="010121C2" w:rsidR="002177F3" w:rsidRDefault="002177F3" w:rsidP="002177F3">
                      <w:r>
                        <w:t xml:space="preserve">Temps de pause </w:t>
                      </w:r>
                    </w:p>
                    <w:p w14:paraId="7BB251E5" w14:textId="77777777" w:rsidR="002177F3" w:rsidRDefault="002177F3" w:rsidP="002177F3"/>
                    <w:p w14:paraId="53F3A816" w14:textId="77777777" w:rsidR="002177F3" w:rsidRDefault="002177F3" w:rsidP="002177F3"/>
                    <w:p w14:paraId="003CA8B9" w14:textId="77777777" w:rsidR="002177F3" w:rsidRDefault="002177F3" w:rsidP="002177F3">
                      <w:r>
                        <w:t xml:space="preserve">Sport et exercice </w:t>
                      </w:r>
                    </w:p>
                    <w:p w14:paraId="6D34A5B0" w14:textId="77777777" w:rsidR="002177F3" w:rsidRDefault="002177F3" w:rsidP="002177F3"/>
                    <w:p w14:paraId="07A64FCA" w14:textId="771B4BB7" w:rsidR="002177F3" w:rsidRDefault="002177F3" w:rsidP="002177F3">
                      <w:r w:rsidRPr="006F3860">
                        <w:t>Devoirs à la maison après l’école</w:t>
                      </w:r>
                    </w:p>
                    <w:p w14:paraId="44FD2955" w14:textId="77777777" w:rsidR="002177F3" w:rsidRDefault="002177F3"/>
                  </w:txbxContent>
                </v:textbox>
              </v:shape>
            </w:pict>
          </mc:Fallback>
        </mc:AlternateContent>
      </w:r>
    </w:p>
    <w:p w14:paraId="4ECE7BFD" w14:textId="7C0CC7E8" w:rsidR="002177F3" w:rsidRDefault="002177F3">
      <w:r>
        <w:rPr>
          <w:noProof/>
          <w:lang w:val="en-GB" w:eastAsia="en-GB"/>
        </w:rPr>
        <w:drawing>
          <wp:inline distT="0" distB="0" distL="0" distR="0" wp14:anchorId="115E15F8" wp14:editId="617D7E91">
            <wp:extent cx="5716551" cy="2446317"/>
            <wp:effectExtent l="0" t="0" r="0" b="0"/>
            <wp:docPr id="9" name="Picture 9" descr="C:\Users\Ing EENET\AppData\Local\Microsoft\Windows\INetCache\Content.Word\CCI2609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g EENET\AppData\Local\Microsoft\Windows\INetCache\Content.Word\CCI26092017.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560" t="1185" r="5581" b="43924"/>
                    <a:stretch/>
                  </pic:blipFill>
                  <pic:spPr bwMode="auto">
                    <a:xfrm>
                      <a:off x="0" y="0"/>
                      <a:ext cx="5720585" cy="2448043"/>
                    </a:xfrm>
                    <a:prstGeom prst="rect">
                      <a:avLst/>
                    </a:prstGeom>
                    <a:noFill/>
                    <a:ln>
                      <a:noFill/>
                    </a:ln>
                    <a:extLst>
                      <a:ext uri="{53640926-AAD7-44D8-BBD7-CCE9431645EC}">
                        <a14:shadowObscured xmlns:a14="http://schemas.microsoft.com/office/drawing/2010/main"/>
                      </a:ext>
                    </a:extLst>
                  </pic:spPr>
                </pic:pic>
              </a:graphicData>
            </a:graphic>
          </wp:inline>
        </w:drawing>
      </w:r>
    </w:p>
    <w:p w14:paraId="12DF079F" w14:textId="712C4CA6" w:rsidR="002B34DF" w:rsidRDefault="009E282B">
      <w:r>
        <w:t>Vous pourriez ensuite utiliser cette frise de différentes façons :</w:t>
      </w:r>
    </w:p>
    <w:p w14:paraId="11341EFA" w14:textId="77777777" w:rsidR="00C271CD" w:rsidRDefault="00C271CD"/>
    <w:p w14:paraId="179529D9" w14:textId="490DEF7D" w:rsidR="009E282B" w:rsidRDefault="009E282B" w:rsidP="009E282B">
      <w:pPr>
        <w:pStyle w:val="ListParagraph"/>
        <w:numPr>
          <w:ilvl w:val="0"/>
          <w:numId w:val="4"/>
        </w:numPr>
      </w:pPr>
      <w:r>
        <w:t xml:space="preserve">Demander aux participants de coller des notes sous chaque section. Ils pourraient effectuer ceci à la fin de la séance relative à ce sujet, pour </w:t>
      </w:r>
      <w:r>
        <w:rPr>
          <w:b/>
        </w:rPr>
        <w:t>résumer les messages clés</w:t>
      </w:r>
      <w:r>
        <w:t xml:space="preserve"> </w:t>
      </w:r>
      <w:r w:rsidR="007F5109">
        <w:t>qu’ils retiennent de la séance.</w:t>
      </w:r>
      <w:r>
        <w:t xml:space="preserve"> Ou bien ils pourraient effectuer ceci au début de la séance suivante, pour les aider à se souvenir de ce qu’ils ont appris et discuté précédemment.</w:t>
      </w:r>
    </w:p>
    <w:p w14:paraId="5073392E" w14:textId="77777777" w:rsidR="00C271CD" w:rsidRDefault="00C271CD" w:rsidP="00C271CD">
      <w:pPr>
        <w:pStyle w:val="ListParagraph"/>
        <w:ind w:left="360"/>
      </w:pPr>
    </w:p>
    <w:p w14:paraId="6F658142" w14:textId="0D1276AB" w:rsidR="009E282B" w:rsidRDefault="009E282B" w:rsidP="009E282B">
      <w:pPr>
        <w:pStyle w:val="ListParagraph"/>
        <w:numPr>
          <w:ilvl w:val="0"/>
          <w:numId w:val="4"/>
        </w:numPr>
      </w:pPr>
      <w:r>
        <w:t xml:space="preserve">Demandez aux participants de </w:t>
      </w:r>
      <w:r>
        <w:rPr>
          <w:b/>
        </w:rPr>
        <w:t>documenter leurs propres expériences</w:t>
      </w:r>
      <w:r>
        <w:t xml:space="preserve"> relatives à chacun des 10 sujets. Par exemple, </w:t>
      </w:r>
      <w:r w:rsidR="00D17576">
        <w:t>au-dessus</w:t>
      </w:r>
      <w:r>
        <w:t xml:space="preserve"> de la frise ils pourraient coller des notes sur les choses positives qu’ils font déjà, les expériences inclusives qu’ils ont, les mesures qu’ils ont prises qui ont rendu leur classe ou leur école plus inclusive. En dessous de la ligne, ils pourraient coller des notes sur les difficultés auxquelles ils font face, les choses dans la communauté de l’école qui ne sont pas très inclusives, les mesures qu’ils ont </w:t>
      </w:r>
      <w:r>
        <w:lastRenderedPageBreak/>
        <w:t xml:space="preserve">essayé de mettre en œuvre qui n’ont pas fonctionné ou qui n’étaient pas inclusives. Si vous travaillez avec les participants sur une longue période, vous pourriez les encourager à passer leurs notes en revue occasionnellement pour voir s’ils ont réussi à traiter certaines des questions qui se trouvaient sous la ligne. Sont-ils parvenus à déplacer davantage d’expériences pour les mettre </w:t>
      </w:r>
      <w:r w:rsidR="00D17576">
        <w:t>au-dessus</w:t>
      </w:r>
      <w:r>
        <w:t xml:space="preserve"> de la </w:t>
      </w:r>
      <w:r w:rsidR="00D17576">
        <w:t>ligne ?</w:t>
      </w:r>
      <w:r>
        <w:t xml:space="preserve"> Si oui, comment s’y sont-ils </w:t>
      </w:r>
      <w:r w:rsidR="00D17576">
        <w:t>pris ?</w:t>
      </w:r>
      <w:r>
        <w:t xml:space="preserve"> Quels changements ont-ils </w:t>
      </w:r>
      <w:r w:rsidR="00D17576">
        <w:t>effectués ?</w:t>
      </w:r>
    </w:p>
    <w:p w14:paraId="241CC23B" w14:textId="77777777" w:rsidR="00C271CD" w:rsidRDefault="00C271CD" w:rsidP="00C271CD">
      <w:pPr>
        <w:pStyle w:val="ListParagraph"/>
      </w:pPr>
    </w:p>
    <w:p w14:paraId="7E5411A5" w14:textId="185F2FA7" w:rsidR="007608D8" w:rsidRDefault="007608D8" w:rsidP="007608D8">
      <w:pPr>
        <w:pStyle w:val="ListParagraph"/>
        <w:numPr>
          <w:ilvl w:val="0"/>
          <w:numId w:val="4"/>
        </w:numPr>
      </w:pPr>
      <w:r>
        <w:t xml:space="preserve">Utilisez la frise pour aider les participants à </w:t>
      </w:r>
      <w:r>
        <w:rPr>
          <w:b/>
        </w:rPr>
        <w:t>noter leurs engagements.</w:t>
      </w:r>
      <w:r>
        <w:t xml:space="preserve"> A la fin de chaque session, demandez à chacun des participants de coller une note qui dit quelle mesure ou changement il vont effectuer en ce qui concerne ce sujet. Par exemple, « Je vais soutenir les enfants </w:t>
      </w:r>
      <w:r w:rsidR="00E7361A">
        <w:t xml:space="preserve">en situation de handicap </w:t>
      </w:r>
      <w:r>
        <w:t xml:space="preserve">pour qu’ils participent aux activités sportives en faisant... ». Ils peuvent les passer en revue au fil du temps pour voir s’ils ont </w:t>
      </w:r>
      <w:r w:rsidR="00D17576">
        <w:t>agi</w:t>
      </w:r>
      <w:r>
        <w:t xml:space="preserve"> pour mettre en œuvre leurs engagements.</w:t>
      </w:r>
    </w:p>
    <w:p w14:paraId="7A35DA54" w14:textId="77777777" w:rsidR="007608D8" w:rsidRDefault="007608D8" w:rsidP="007608D8"/>
    <w:p w14:paraId="7F05BE39" w14:textId="0B30B1D9" w:rsidR="00C271CD" w:rsidRDefault="00C271CD" w:rsidP="009E282B">
      <w:pPr>
        <w:pStyle w:val="ListParagraph"/>
        <w:numPr>
          <w:ilvl w:val="0"/>
          <w:numId w:val="4"/>
        </w:numPr>
      </w:pPr>
      <w:r>
        <w:t>Si vous avez les équipements nécessaires, les participants pourraient prendre des photos</w:t>
      </w:r>
      <w:r w:rsidR="00F16A22">
        <w:t>,</w:t>
      </w:r>
      <w:r>
        <w:t xml:space="preserve"> et les imprimer</w:t>
      </w:r>
      <w:r w:rsidR="00F16A22">
        <w:t>,</w:t>
      </w:r>
      <w:r>
        <w:t xml:space="preserve"> de leurs propres écoles et communautés pour </w:t>
      </w:r>
      <w:r>
        <w:rPr>
          <w:b/>
        </w:rPr>
        <w:t>illustrer les difficultés et les pratiques positives</w:t>
      </w:r>
      <w:r>
        <w:t xml:space="preserve"> relatives aux 10 sujets. Ils pourraient même étendre cette activité et encourager leurs élèves à prendre des photos ou dessin</w:t>
      </w:r>
      <w:r w:rsidR="00F16A22">
        <w:t>er</w:t>
      </w:r>
      <w:r>
        <w:t xml:space="preserve"> pour montrer ce qu’ils pensent être inclusif et non inclusif dans leur communauté scolaire, concernant les 10 sujets. Ces images pourraient être collées sur une frise pour que toute l’école les </w:t>
      </w:r>
      <w:r w:rsidR="002504A7">
        <w:t>regarde</w:t>
      </w:r>
      <w:r>
        <w:t xml:space="preserve"> et en discute.</w:t>
      </w:r>
    </w:p>
    <w:p w14:paraId="1A5F9EB3" w14:textId="77777777" w:rsidR="007608D8" w:rsidRDefault="007608D8" w:rsidP="007608D8">
      <w:pPr>
        <w:pStyle w:val="ListParagraph"/>
      </w:pPr>
    </w:p>
    <w:p w14:paraId="6157F498" w14:textId="1ADA6CD3" w:rsidR="007608D8" w:rsidRDefault="007608D8" w:rsidP="009E282B">
      <w:pPr>
        <w:pStyle w:val="ListParagraph"/>
        <w:numPr>
          <w:ilvl w:val="0"/>
          <w:numId w:val="4"/>
        </w:numPr>
      </w:pPr>
      <w:r>
        <w:t xml:space="preserve">Vous pourriez utiliser cette frise pour vous aider à </w:t>
      </w:r>
      <w:r>
        <w:rPr>
          <w:b/>
        </w:rPr>
        <w:t>évaluer la formation.</w:t>
      </w:r>
      <w:r w:rsidR="007F5109">
        <w:t xml:space="preserve"> </w:t>
      </w:r>
      <w:r>
        <w:t>Les participants pourraient dessiner ou coller des sourires ou des visages tristes, ou ajouter des commentaires plus détaillés, sur la frise pour montrer ce qu’ils pensent de chaque séance.</w:t>
      </w:r>
    </w:p>
    <w:p w14:paraId="064F5492" w14:textId="77777777" w:rsidR="0088798D" w:rsidRDefault="0088798D" w:rsidP="0088798D">
      <w:pPr>
        <w:pStyle w:val="ListParagraph"/>
        <w:ind w:left="0"/>
      </w:pPr>
    </w:p>
    <w:p w14:paraId="2C6C275A" w14:textId="77777777" w:rsidR="009E282B" w:rsidRDefault="009E282B"/>
    <w:p w14:paraId="4C2E7805" w14:textId="77777777" w:rsidR="004A77E2" w:rsidRDefault="00B55234" w:rsidP="00445DA1">
      <w:pPr>
        <w:pStyle w:val="Heading2"/>
      </w:pPr>
      <w:r>
        <w:t>Donner des retours à EENET</w:t>
      </w:r>
    </w:p>
    <w:p w14:paraId="2DBF26DE" w14:textId="77777777" w:rsidR="00B55234" w:rsidRDefault="00B55234"/>
    <w:p w14:paraId="1942DE54" w14:textId="77777777" w:rsidR="00445DA1" w:rsidRDefault="00B55234" w:rsidP="00256D96">
      <w:pPr>
        <w:spacing w:after="120"/>
      </w:pPr>
      <w:r>
        <w:t>Nous souhaitons vraiment avoir des retours sur vos expériences de l’utilisation des ressources de formations vidéo. Veuillez nous contacter pour nous dire :</w:t>
      </w:r>
    </w:p>
    <w:p w14:paraId="35580187" w14:textId="77777777" w:rsidR="00445DA1" w:rsidRDefault="00445DA1" w:rsidP="00256D96">
      <w:pPr>
        <w:pStyle w:val="ListParagraph"/>
        <w:numPr>
          <w:ilvl w:val="0"/>
          <w:numId w:val="5"/>
        </w:numPr>
        <w:spacing w:after="120"/>
        <w:contextualSpacing w:val="0"/>
      </w:pPr>
      <w:r>
        <w:t>Comment, où et avec qui vous les avez utilisées</w:t>
      </w:r>
    </w:p>
    <w:p w14:paraId="0C3F56B0" w14:textId="77777777" w:rsidR="00445DA1" w:rsidRDefault="00B55234" w:rsidP="00256D96">
      <w:pPr>
        <w:pStyle w:val="ListParagraph"/>
        <w:numPr>
          <w:ilvl w:val="0"/>
          <w:numId w:val="5"/>
        </w:numPr>
        <w:spacing w:after="120"/>
        <w:contextualSpacing w:val="0"/>
      </w:pPr>
      <w:r>
        <w:t>Ce qui a bien fonctionné et ce qui n’a pas bien fonctionné</w:t>
      </w:r>
    </w:p>
    <w:p w14:paraId="74ED4BB7" w14:textId="66239651" w:rsidR="00445DA1" w:rsidRDefault="00B55234" w:rsidP="00256D96">
      <w:pPr>
        <w:pStyle w:val="ListParagraph"/>
        <w:numPr>
          <w:ilvl w:val="0"/>
          <w:numId w:val="5"/>
        </w:numPr>
        <w:spacing w:after="120"/>
        <w:contextualSpacing w:val="0"/>
      </w:pPr>
      <w:r>
        <w:t xml:space="preserve">Quelles adaptations et améliorations vous avez </w:t>
      </w:r>
      <w:r w:rsidR="00F16A22">
        <w:t>apportées à</w:t>
      </w:r>
      <w:r>
        <w:t xml:space="preserve"> la formation</w:t>
      </w:r>
    </w:p>
    <w:p w14:paraId="4E7EAB02" w14:textId="3E95BD42" w:rsidR="00B55234" w:rsidRDefault="00B55234" w:rsidP="00445DA1">
      <w:pPr>
        <w:pStyle w:val="ListParagraph"/>
        <w:numPr>
          <w:ilvl w:val="0"/>
          <w:numId w:val="5"/>
        </w:numPr>
      </w:pPr>
      <w:r>
        <w:t>Quelles améliorations selon vous devrions-nous effectuer lorsque nous mett</w:t>
      </w:r>
      <w:r w:rsidR="00F16A22">
        <w:t>r</w:t>
      </w:r>
      <w:r>
        <w:t>ons la formation à jour.</w:t>
      </w:r>
    </w:p>
    <w:p w14:paraId="6C734B8F" w14:textId="77777777" w:rsidR="00445DA1" w:rsidRDefault="00445DA1"/>
    <w:p w14:paraId="1E269301" w14:textId="77777777" w:rsidR="00445DA1" w:rsidRDefault="00445DA1">
      <w:r>
        <w:t>Nous aimerions aussi beaucoup voir des photos et des vidéos de vos formations, pour illustrer les choses qui se sont bien passées ou moins bien passées. N'oubliez pas de demander la permission des participants avant de nous envoyer des photos ou des vidéos.</w:t>
      </w:r>
    </w:p>
    <w:p w14:paraId="48E25020" w14:textId="77777777" w:rsidR="001111FD" w:rsidRDefault="001111FD"/>
    <w:p w14:paraId="0CDD9262" w14:textId="77777777" w:rsidR="001111FD" w:rsidRDefault="001111FD">
      <w:r>
        <w:t>Bonne chance et profitez bien de la formation</w:t>
      </w:r>
      <w:r w:rsidR="00D17576">
        <w:t xml:space="preserve"> </w:t>
      </w:r>
      <w:r>
        <w:t>!</w:t>
      </w:r>
    </w:p>
    <w:p w14:paraId="1FAD5E81" w14:textId="77777777" w:rsidR="001111FD" w:rsidRPr="001111FD" w:rsidRDefault="001111FD">
      <w:pPr>
        <w:rPr>
          <w:rFonts w:asciiTheme="minorHAnsi" w:hAnsiTheme="minorHAnsi" w:cstheme="minorHAnsi"/>
          <w:b/>
          <w:i/>
          <w:sz w:val="28"/>
        </w:rPr>
      </w:pPr>
      <w:bookmarkStart w:id="0" w:name="_GoBack"/>
      <w:bookmarkEnd w:id="0"/>
      <w:r>
        <w:rPr>
          <w:rFonts w:asciiTheme="minorHAnsi" w:hAnsiTheme="minorHAnsi"/>
          <w:b/>
          <w:i/>
          <w:sz w:val="28"/>
        </w:rPr>
        <w:t>L’Equipe EENET</w:t>
      </w:r>
    </w:p>
    <w:p w14:paraId="590F30F6" w14:textId="77777777" w:rsidR="001111FD" w:rsidRPr="001111FD" w:rsidRDefault="001111FD">
      <w:pPr>
        <w:rPr>
          <w:rFonts w:asciiTheme="minorHAnsi" w:hAnsiTheme="minorHAnsi" w:cstheme="minorHAnsi"/>
          <w:b/>
          <w:i/>
          <w:sz w:val="28"/>
        </w:rPr>
      </w:pPr>
      <w:r>
        <w:rPr>
          <w:rFonts w:asciiTheme="minorHAnsi" w:hAnsiTheme="minorHAnsi"/>
          <w:b/>
          <w:i/>
          <w:sz w:val="28"/>
        </w:rPr>
        <w:t>Octobre 2017</w:t>
      </w:r>
    </w:p>
    <w:sectPr w:rsidR="001111FD" w:rsidRPr="001111FD" w:rsidSect="008B6524">
      <w:footerReference w:type="default" r:id="rId13"/>
      <w:pgSz w:w="11907" w:h="16840" w:code="9"/>
      <w:pgMar w:top="1440" w:right="1440" w:bottom="1440" w:left="1440" w:header="709" w:footer="709"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C92BCD" w14:textId="77777777" w:rsidR="007252A6" w:rsidRDefault="007252A6" w:rsidP="00F048C5">
      <w:r>
        <w:separator/>
      </w:r>
    </w:p>
  </w:endnote>
  <w:endnote w:type="continuationSeparator" w:id="0">
    <w:p w14:paraId="217667D6" w14:textId="77777777" w:rsidR="007252A6" w:rsidRDefault="007252A6" w:rsidP="00F048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7F837" w14:textId="77777777" w:rsidR="00F9340C" w:rsidRDefault="00F9340C">
    <w:pPr>
      <w:pStyle w:val="Footer"/>
      <w:jc w:val="center"/>
    </w:pPr>
  </w:p>
  <w:p w14:paraId="3ADA0B68" w14:textId="77777777" w:rsidR="00F9340C" w:rsidRDefault="00F9340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8714507"/>
      <w:docPartObj>
        <w:docPartGallery w:val="Page Numbers (Bottom of Page)"/>
        <w:docPartUnique/>
      </w:docPartObj>
    </w:sdtPr>
    <w:sdtEndPr>
      <w:rPr>
        <w:noProof/>
      </w:rPr>
    </w:sdtEndPr>
    <w:sdtContent>
      <w:p w14:paraId="0E731BE6" w14:textId="5080D294" w:rsidR="008B6524" w:rsidRDefault="008B6524">
        <w:pPr>
          <w:pStyle w:val="Footer"/>
          <w:jc w:val="center"/>
        </w:pPr>
        <w:r>
          <w:fldChar w:fldCharType="begin"/>
        </w:r>
        <w:r>
          <w:instrText xml:space="preserve"> PAGE   \* MERGEFORMAT </w:instrText>
        </w:r>
        <w:r>
          <w:fldChar w:fldCharType="separate"/>
        </w:r>
        <w:r w:rsidR="000E16C0">
          <w:rPr>
            <w:noProof/>
          </w:rPr>
          <w:t>10</w:t>
        </w:r>
        <w:r>
          <w:fldChar w:fldCharType="end"/>
        </w:r>
      </w:p>
    </w:sdtContent>
  </w:sdt>
  <w:p w14:paraId="7101F828" w14:textId="77777777" w:rsidR="008B6524" w:rsidRDefault="008B65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764778" w14:textId="77777777" w:rsidR="007252A6" w:rsidRDefault="007252A6" w:rsidP="00F048C5">
      <w:r>
        <w:separator/>
      </w:r>
    </w:p>
  </w:footnote>
  <w:footnote w:type="continuationSeparator" w:id="0">
    <w:p w14:paraId="6C8AF03E" w14:textId="77777777" w:rsidR="007252A6" w:rsidRDefault="007252A6" w:rsidP="00F048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78B9"/>
    <w:multiLevelType w:val="hybridMultilevel"/>
    <w:tmpl w:val="604CC6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F390451"/>
    <w:multiLevelType w:val="hybridMultilevel"/>
    <w:tmpl w:val="051A13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26CD4551"/>
    <w:multiLevelType w:val="hybridMultilevel"/>
    <w:tmpl w:val="E5B86B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3A8659A2"/>
    <w:multiLevelType w:val="hybridMultilevel"/>
    <w:tmpl w:val="EBD4A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5EF05C24"/>
    <w:multiLevelType w:val="hybridMultilevel"/>
    <w:tmpl w:val="170A46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6398"/>
    <w:rsid w:val="00077E2D"/>
    <w:rsid w:val="000E16C0"/>
    <w:rsid w:val="00107B9C"/>
    <w:rsid w:val="001111FD"/>
    <w:rsid w:val="00173638"/>
    <w:rsid w:val="00176D51"/>
    <w:rsid w:val="00180D25"/>
    <w:rsid w:val="001C454C"/>
    <w:rsid w:val="00212111"/>
    <w:rsid w:val="002177F3"/>
    <w:rsid w:val="00242258"/>
    <w:rsid w:val="002504A7"/>
    <w:rsid w:val="002528FA"/>
    <w:rsid w:val="00255A8C"/>
    <w:rsid w:val="00256D96"/>
    <w:rsid w:val="002B34DF"/>
    <w:rsid w:val="002C6289"/>
    <w:rsid w:val="002D66FD"/>
    <w:rsid w:val="002F6820"/>
    <w:rsid w:val="00311CEA"/>
    <w:rsid w:val="003364D6"/>
    <w:rsid w:val="00352168"/>
    <w:rsid w:val="00366398"/>
    <w:rsid w:val="00377E7A"/>
    <w:rsid w:val="003B70C4"/>
    <w:rsid w:val="003F3F6C"/>
    <w:rsid w:val="004029F6"/>
    <w:rsid w:val="00416105"/>
    <w:rsid w:val="00445DA1"/>
    <w:rsid w:val="004464D7"/>
    <w:rsid w:val="004512FB"/>
    <w:rsid w:val="004822E0"/>
    <w:rsid w:val="00485507"/>
    <w:rsid w:val="004A0A74"/>
    <w:rsid w:val="004A14F1"/>
    <w:rsid w:val="004A77E2"/>
    <w:rsid w:val="004C12BB"/>
    <w:rsid w:val="004D0805"/>
    <w:rsid w:val="004E0192"/>
    <w:rsid w:val="005C29A7"/>
    <w:rsid w:val="00601121"/>
    <w:rsid w:val="00672C63"/>
    <w:rsid w:val="006738BA"/>
    <w:rsid w:val="00673C1A"/>
    <w:rsid w:val="006A5C94"/>
    <w:rsid w:val="006B095C"/>
    <w:rsid w:val="006F3860"/>
    <w:rsid w:val="007252A6"/>
    <w:rsid w:val="0074141A"/>
    <w:rsid w:val="007608D8"/>
    <w:rsid w:val="0076377E"/>
    <w:rsid w:val="007B6120"/>
    <w:rsid w:val="007C0B84"/>
    <w:rsid w:val="007E4A50"/>
    <w:rsid w:val="007F5109"/>
    <w:rsid w:val="008177D5"/>
    <w:rsid w:val="00843E68"/>
    <w:rsid w:val="0087131B"/>
    <w:rsid w:val="00876F42"/>
    <w:rsid w:val="00885BF0"/>
    <w:rsid w:val="008867F3"/>
    <w:rsid w:val="0088798D"/>
    <w:rsid w:val="00896B79"/>
    <w:rsid w:val="008B6524"/>
    <w:rsid w:val="008F5469"/>
    <w:rsid w:val="00910D3C"/>
    <w:rsid w:val="009204A3"/>
    <w:rsid w:val="00930B10"/>
    <w:rsid w:val="009A10C8"/>
    <w:rsid w:val="009A3C84"/>
    <w:rsid w:val="009E282B"/>
    <w:rsid w:val="009E7461"/>
    <w:rsid w:val="009F2552"/>
    <w:rsid w:val="00A3498D"/>
    <w:rsid w:val="00A72E1F"/>
    <w:rsid w:val="00AF7A2F"/>
    <w:rsid w:val="00B065E6"/>
    <w:rsid w:val="00B2647C"/>
    <w:rsid w:val="00B55234"/>
    <w:rsid w:val="00BB3BF3"/>
    <w:rsid w:val="00BB5995"/>
    <w:rsid w:val="00C271CD"/>
    <w:rsid w:val="00C45578"/>
    <w:rsid w:val="00C70516"/>
    <w:rsid w:val="00CD596A"/>
    <w:rsid w:val="00CD70A3"/>
    <w:rsid w:val="00D17576"/>
    <w:rsid w:val="00D42F91"/>
    <w:rsid w:val="00D56DB4"/>
    <w:rsid w:val="00D84029"/>
    <w:rsid w:val="00DB1E44"/>
    <w:rsid w:val="00DE0B2C"/>
    <w:rsid w:val="00DE404B"/>
    <w:rsid w:val="00E64BCD"/>
    <w:rsid w:val="00E71D93"/>
    <w:rsid w:val="00E7361A"/>
    <w:rsid w:val="00E9075E"/>
    <w:rsid w:val="00ED0987"/>
    <w:rsid w:val="00EF0186"/>
    <w:rsid w:val="00F048C5"/>
    <w:rsid w:val="00F16A22"/>
    <w:rsid w:val="00F9340C"/>
    <w:rsid w:val="00FB696B"/>
    <w:rsid w:val="00FF3B34"/>
    <w:rsid w:val="00FF54B1"/>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EFDA7F"/>
  <w15:chartTrackingRefBased/>
  <w15:docId w15:val="{75DF9149-D2D6-41E3-81D7-6573A62086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64BCD"/>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DE0B2C"/>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DE0B2C"/>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F9340C"/>
    <w:pPr>
      <w:keepNext/>
      <w:keepLines/>
      <w:outlineLvl w:val="2"/>
    </w:pPr>
    <w:rPr>
      <w:rFonts w:ascii="Calibri" w:eastAsiaTheme="majorEastAsia" w:hAnsi="Calibri" w:cstheme="majorBidi"/>
      <w:b/>
      <w:sz w:val="3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E0B2C"/>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DE0B2C"/>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672C63"/>
    <w:pPr>
      <w:ind w:left="720"/>
      <w:contextualSpacing/>
    </w:pPr>
  </w:style>
  <w:style w:type="paragraph" w:styleId="Header">
    <w:name w:val="header"/>
    <w:basedOn w:val="Normal"/>
    <w:link w:val="HeaderChar"/>
    <w:uiPriority w:val="99"/>
    <w:unhideWhenUsed/>
    <w:rsid w:val="00F048C5"/>
    <w:pPr>
      <w:tabs>
        <w:tab w:val="center" w:pos="4680"/>
        <w:tab w:val="right" w:pos="9360"/>
      </w:tabs>
    </w:pPr>
  </w:style>
  <w:style w:type="character" w:customStyle="1" w:styleId="HeaderChar">
    <w:name w:val="Header Char"/>
    <w:basedOn w:val="DefaultParagraphFont"/>
    <w:link w:val="Header"/>
    <w:uiPriority w:val="99"/>
    <w:rsid w:val="00F048C5"/>
    <w:rPr>
      <w:rFonts w:ascii="Arial" w:hAnsi="Arial"/>
      <w:color w:val="000000" w:themeColor="text1"/>
      <w:sz w:val="24"/>
    </w:rPr>
  </w:style>
  <w:style w:type="paragraph" w:styleId="Footer">
    <w:name w:val="footer"/>
    <w:basedOn w:val="Normal"/>
    <w:link w:val="FooterChar"/>
    <w:uiPriority w:val="99"/>
    <w:unhideWhenUsed/>
    <w:rsid w:val="00F048C5"/>
    <w:pPr>
      <w:tabs>
        <w:tab w:val="center" w:pos="4680"/>
        <w:tab w:val="right" w:pos="9360"/>
      </w:tabs>
    </w:pPr>
  </w:style>
  <w:style w:type="character" w:customStyle="1" w:styleId="FooterChar">
    <w:name w:val="Footer Char"/>
    <w:basedOn w:val="DefaultParagraphFont"/>
    <w:link w:val="Footer"/>
    <w:uiPriority w:val="99"/>
    <w:rsid w:val="00F048C5"/>
    <w:rPr>
      <w:rFonts w:ascii="Arial" w:hAnsi="Arial"/>
      <w:color w:val="000000" w:themeColor="text1"/>
      <w:sz w:val="24"/>
    </w:rPr>
  </w:style>
  <w:style w:type="character" w:customStyle="1" w:styleId="Heading3Char">
    <w:name w:val="Heading 3 Char"/>
    <w:basedOn w:val="DefaultParagraphFont"/>
    <w:link w:val="Heading3"/>
    <w:uiPriority w:val="9"/>
    <w:rsid w:val="00F9340C"/>
    <w:rPr>
      <w:rFonts w:ascii="Calibri" w:eastAsiaTheme="majorEastAsia" w:hAnsi="Calibri" w:cstheme="majorBidi"/>
      <w:b/>
      <w:color w:val="000000" w:themeColor="text1"/>
      <w:sz w:val="32"/>
      <w:szCs w:val="24"/>
    </w:rPr>
  </w:style>
  <w:style w:type="character" w:styleId="Hyperlink">
    <w:name w:val="Hyperlink"/>
    <w:basedOn w:val="DefaultParagraphFont"/>
    <w:uiPriority w:val="99"/>
    <w:unhideWhenUsed/>
    <w:rsid w:val="0088798D"/>
    <w:rPr>
      <w:color w:val="0563C1" w:themeColor="hyperlink"/>
      <w:u w:val="single"/>
    </w:rPr>
  </w:style>
  <w:style w:type="character" w:customStyle="1" w:styleId="UnresolvedMention1">
    <w:name w:val="Unresolved Mention1"/>
    <w:basedOn w:val="DefaultParagraphFont"/>
    <w:uiPriority w:val="99"/>
    <w:semiHidden/>
    <w:unhideWhenUsed/>
    <w:rsid w:val="0088798D"/>
    <w:rPr>
      <w:color w:val="808080"/>
      <w:shd w:val="clear" w:color="auto" w:fill="E6E6E6"/>
    </w:rPr>
  </w:style>
  <w:style w:type="character" w:styleId="CommentReference">
    <w:name w:val="annotation reference"/>
    <w:basedOn w:val="DefaultParagraphFont"/>
    <w:uiPriority w:val="99"/>
    <w:semiHidden/>
    <w:unhideWhenUsed/>
    <w:rsid w:val="00E9075E"/>
    <w:rPr>
      <w:sz w:val="16"/>
      <w:szCs w:val="16"/>
    </w:rPr>
  </w:style>
  <w:style w:type="paragraph" w:styleId="CommentText">
    <w:name w:val="annotation text"/>
    <w:basedOn w:val="Normal"/>
    <w:link w:val="CommentTextChar"/>
    <w:uiPriority w:val="99"/>
    <w:semiHidden/>
    <w:unhideWhenUsed/>
    <w:rsid w:val="00E9075E"/>
    <w:rPr>
      <w:rFonts w:asciiTheme="minorHAnsi" w:hAnsiTheme="minorHAnsi"/>
      <w:color w:val="auto"/>
      <w:sz w:val="20"/>
      <w:szCs w:val="20"/>
    </w:rPr>
  </w:style>
  <w:style w:type="character" w:customStyle="1" w:styleId="CommentTextChar">
    <w:name w:val="Comment Text Char"/>
    <w:basedOn w:val="DefaultParagraphFont"/>
    <w:link w:val="CommentText"/>
    <w:uiPriority w:val="99"/>
    <w:semiHidden/>
    <w:rsid w:val="00E9075E"/>
    <w:rPr>
      <w:sz w:val="20"/>
      <w:szCs w:val="20"/>
      <w:lang w:val="fr-FR"/>
    </w:rPr>
  </w:style>
  <w:style w:type="paragraph" w:styleId="BalloonText">
    <w:name w:val="Balloon Text"/>
    <w:basedOn w:val="Normal"/>
    <w:link w:val="BalloonTextChar"/>
    <w:uiPriority w:val="99"/>
    <w:semiHidden/>
    <w:unhideWhenUsed/>
    <w:rsid w:val="00E9075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9075E"/>
    <w:rPr>
      <w:rFonts w:ascii="Segoe UI" w:hAnsi="Segoe UI" w:cs="Segoe UI"/>
      <w:color w:val="000000" w:themeColor="text1"/>
      <w:sz w:val="18"/>
      <w:szCs w:val="18"/>
    </w:rPr>
  </w:style>
  <w:style w:type="paragraph" w:styleId="CommentSubject">
    <w:name w:val="annotation subject"/>
    <w:basedOn w:val="CommentText"/>
    <w:next w:val="CommentText"/>
    <w:link w:val="CommentSubjectChar"/>
    <w:uiPriority w:val="99"/>
    <w:semiHidden/>
    <w:unhideWhenUsed/>
    <w:rsid w:val="00D17576"/>
    <w:rPr>
      <w:rFonts w:ascii="Arial" w:hAnsi="Arial"/>
      <w:b/>
      <w:bCs/>
      <w:color w:val="000000" w:themeColor="text1"/>
    </w:rPr>
  </w:style>
  <w:style w:type="character" w:customStyle="1" w:styleId="CommentSubjectChar">
    <w:name w:val="Comment Subject Char"/>
    <w:basedOn w:val="CommentTextChar"/>
    <w:link w:val="CommentSubject"/>
    <w:uiPriority w:val="99"/>
    <w:semiHidden/>
    <w:rsid w:val="00D17576"/>
    <w:rPr>
      <w:rFonts w:ascii="Arial" w:hAnsi="Arial"/>
      <w:b/>
      <w:bCs/>
      <w:color w:val="000000" w:themeColor="text1"/>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9</Pages>
  <Words>2373</Words>
  <Characters>13527</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cp:lastPrinted>2017-10-01T10:32:00Z</cp:lastPrinted>
  <dcterms:created xsi:type="dcterms:W3CDTF">2018-07-14T15:40:00Z</dcterms:created>
  <dcterms:modified xsi:type="dcterms:W3CDTF">2018-07-14T15:41:00Z</dcterms:modified>
</cp:coreProperties>
</file>