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712ADD74" w:rsidR="00534D20" w:rsidRPr="006D549C" w:rsidRDefault="00A656A5" w:rsidP="00C7793E">
      <w:pPr>
        <w:pStyle w:val="Agency-title"/>
        <w:spacing w:before="3120"/>
        <w:rPr>
          <w:sz w:val="62"/>
          <w:szCs w:val="62"/>
          <w:lang w:val="es-ES"/>
        </w:rPr>
      </w:pPr>
      <w:r w:rsidRPr="006D549C">
        <w:rPr>
          <w:noProof/>
          <w:sz w:val="62"/>
          <w:lang w:val="es-ES" w:bidi="es-ES"/>
        </w:rPr>
        <w:drawing>
          <wp:inline distT="0" distB="0" distL="0" distR="0" wp14:anchorId="65D7534D" wp14:editId="52F1BA10">
            <wp:extent cx="3033241" cy="1196503"/>
            <wp:effectExtent l="0" t="0" r="2540" b="0"/>
            <wp:docPr id="2" name="Picture 2" descr="Logotipo: Formación docente para la inclusión educativa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 Formación docente para la inclusión educativa (TPL4I]"/>
                    <pic:cNvPicPr/>
                  </pic:nvPicPr>
                  <pic:blipFill>
                    <a:blip r:embed="rId11"/>
                    <a:stretch>
                      <a:fillRect/>
                    </a:stretch>
                  </pic:blipFill>
                  <pic:spPr>
                    <a:xfrm>
                      <a:off x="0" y="0"/>
                      <a:ext cx="3224489" cy="1271943"/>
                    </a:xfrm>
                    <a:prstGeom prst="rect">
                      <a:avLst/>
                    </a:prstGeom>
                  </pic:spPr>
                </pic:pic>
              </a:graphicData>
            </a:graphic>
          </wp:inline>
        </w:drawing>
      </w:r>
      <w:r w:rsidRPr="006D549C">
        <w:rPr>
          <w:sz w:val="62"/>
          <w:lang w:val="es-ES" w:bidi="es-ES"/>
        </w:rPr>
        <w:br/>
        <w:t>Perfil de la formación profesional docente para la inclusión educativa</w:t>
      </w:r>
    </w:p>
    <w:p w14:paraId="07698E8B" w14:textId="77777777" w:rsidR="00CB79BC" w:rsidRPr="006D549C" w:rsidRDefault="00743091" w:rsidP="00A656A5">
      <w:pPr>
        <w:pStyle w:val="Agency-body-text"/>
        <w:spacing w:before="6000" w:after="0"/>
        <w:jc w:val="center"/>
        <w:rPr>
          <w:b/>
          <w:szCs w:val="24"/>
          <w:lang w:val="es-ES" w:bidi="es-ES"/>
        </w:rPr>
        <w:sectPr w:rsidR="00CB79BC" w:rsidRPr="006D549C" w:rsidSect="00042E29">
          <w:headerReference w:type="even" r:id="rId12"/>
          <w:headerReference w:type="default" r:id="rId13"/>
          <w:footerReference w:type="even" r:id="rId14"/>
          <w:footerReference w:type="default" r:id="rId15"/>
          <w:type w:val="continuous"/>
          <w:pgSz w:w="11899" w:h="16838"/>
          <w:pgMar w:top="1134" w:right="1531" w:bottom="1276" w:left="1531" w:header="709" w:footer="828" w:gutter="0"/>
          <w:cols w:space="567"/>
          <w:titlePg/>
          <w:docGrid w:linePitch="360"/>
        </w:sectPr>
      </w:pPr>
      <w:r w:rsidRPr="006D549C">
        <w:rPr>
          <w:noProof/>
          <w:szCs w:val="24"/>
          <w:lang w:val="es-ES" w:bidi="es-ES"/>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6D549C">
        <w:rPr>
          <w:b/>
          <w:szCs w:val="24"/>
          <w:lang w:val="es-ES" w:bidi="es-ES"/>
        </w:rPr>
        <w:t>Agencia Europea para las necesidades educativas especiales y la inclusión educativa</w:t>
      </w:r>
    </w:p>
    <w:p w14:paraId="45F4BE5B" w14:textId="2704CC60" w:rsidR="00942165" w:rsidRPr="006D549C" w:rsidRDefault="004A7474" w:rsidP="00605BB3">
      <w:pPr>
        <w:pStyle w:val="Agency-body-text"/>
        <w:spacing w:before="1320" w:after="720"/>
        <w:rPr>
          <w:rFonts w:asciiTheme="majorHAnsi" w:hAnsiTheme="majorHAnsi" w:cstheme="majorHAnsi"/>
          <w:sz w:val="20"/>
          <w:lang w:val="es-ES" w:bidi="es-ES"/>
        </w:rPr>
      </w:pPr>
      <w:r w:rsidRPr="006D549C">
        <w:rPr>
          <w:rFonts w:asciiTheme="majorHAnsi" w:hAnsiTheme="majorHAnsi" w:cstheme="majorHAnsi"/>
          <w:lang w:val="es-ES" w:bidi="es-ES"/>
        </w:rPr>
        <w:lastRenderedPageBreak/>
        <w:t>Este es un fragmento del informe</w:t>
      </w:r>
      <w:r w:rsidR="002769D2" w:rsidRPr="006D549C">
        <w:rPr>
          <w:rFonts w:asciiTheme="majorHAnsi" w:hAnsiTheme="majorHAnsi" w:cstheme="majorHAnsi"/>
          <w:lang w:val="es-ES" w:bidi="es-ES"/>
        </w:rPr>
        <w:t xml:space="preserve"> </w:t>
      </w:r>
      <w:hyperlink r:id="rId17" w:history="1">
        <w:proofErr w:type="spellStart"/>
        <w:r w:rsidR="002769D2" w:rsidRPr="006D549C">
          <w:rPr>
            <w:rStyle w:val="Hyperlink"/>
            <w:rFonts w:eastAsiaTheme="minorHAnsi"/>
            <w:i/>
            <w:iCs/>
            <w:szCs w:val="24"/>
            <w:lang w:val="es-ES"/>
          </w:rPr>
          <w:t>Profile</w:t>
        </w:r>
        <w:proofErr w:type="spellEnd"/>
        <w:r w:rsidR="002769D2" w:rsidRPr="006D549C">
          <w:rPr>
            <w:rStyle w:val="Hyperlink"/>
            <w:rFonts w:eastAsiaTheme="minorHAnsi"/>
            <w:i/>
            <w:iCs/>
            <w:szCs w:val="24"/>
            <w:lang w:val="es-ES"/>
          </w:rPr>
          <w:t xml:space="preserve"> </w:t>
        </w:r>
        <w:proofErr w:type="spellStart"/>
        <w:r w:rsidR="002769D2" w:rsidRPr="006D549C">
          <w:rPr>
            <w:rStyle w:val="Hyperlink"/>
            <w:rFonts w:eastAsiaTheme="minorHAnsi"/>
            <w:i/>
            <w:iCs/>
            <w:szCs w:val="24"/>
            <w:lang w:val="es-ES"/>
          </w:rPr>
          <w:t>for</w:t>
        </w:r>
        <w:proofErr w:type="spellEnd"/>
        <w:r w:rsidR="002769D2" w:rsidRPr="006D549C">
          <w:rPr>
            <w:rStyle w:val="Hyperlink"/>
            <w:rFonts w:eastAsiaTheme="minorHAnsi"/>
            <w:i/>
            <w:iCs/>
            <w:szCs w:val="24"/>
            <w:lang w:val="es-ES"/>
          </w:rPr>
          <w:t xml:space="preserve"> Inclusive </w:t>
        </w:r>
        <w:proofErr w:type="spellStart"/>
        <w:r w:rsidR="002769D2" w:rsidRPr="006D549C">
          <w:rPr>
            <w:rStyle w:val="Hyperlink"/>
            <w:rFonts w:eastAsiaTheme="minorHAnsi"/>
            <w:i/>
            <w:iCs/>
            <w:szCs w:val="24"/>
            <w:lang w:val="es-ES"/>
          </w:rPr>
          <w:t>Teacher</w:t>
        </w:r>
        <w:proofErr w:type="spellEnd"/>
        <w:r w:rsidR="002769D2" w:rsidRPr="006D549C">
          <w:rPr>
            <w:rStyle w:val="Hyperlink"/>
            <w:rFonts w:eastAsiaTheme="minorHAnsi"/>
            <w:i/>
            <w:iCs/>
            <w:szCs w:val="24"/>
            <w:lang w:val="es-ES"/>
          </w:rPr>
          <w:t xml:space="preserve"> Professional </w:t>
        </w:r>
        <w:proofErr w:type="spellStart"/>
        <w:r w:rsidR="002769D2" w:rsidRPr="006D549C">
          <w:rPr>
            <w:rStyle w:val="Hyperlink"/>
            <w:rFonts w:eastAsiaTheme="minorHAnsi"/>
            <w:i/>
            <w:iCs/>
            <w:szCs w:val="24"/>
            <w:lang w:val="es-ES"/>
          </w:rPr>
          <w:t>Learning</w:t>
        </w:r>
        <w:proofErr w:type="spellEnd"/>
        <w:r w:rsidR="002769D2" w:rsidRPr="006D549C">
          <w:rPr>
            <w:rStyle w:val="Hyperlink"/>
            <w:rFonts w:eastAsiaTheme="minorHAnsi"/>
            <w:i/>
            <w:iCs/>
            <w:szCs w:val="24"/>
            <w:lang w:val="es-ES"/>
          </w:rPr>
          <w:t xml:space="preserve">: </w:t>
        </w:r>
        <w:proofErr w:type="spellStart"/>
        <w:r w:rsidR="002769D2" w:rsidRPr="006D549C">
          <w:rPr>
            <w:rStyle w:val="Hyperlink"/>
            <w:rFonts w:eastAsiaTheme="minorHAnsi"/>
            <w:i/>
            <w:iCs/>
            <w:szCs w:val="24"/>
            <w:lang w:val="es-ES"/>
          </w:rPr>
          <w:t>Including</w:t>
        </w:r>
        <w:proofErr w:type="spellEnd"/>
        <w:r w:rsidR="002769D2" w:rsidRPr="006D549C">
          <w:rPr>
            <w:rStyle w:val="Hyperlink"/>
            <w:rFonts w:eastAsiaTheme="minorHAnsi"/>
            <w:i/>
            <w:iCs/>
            <w:szCs w:val="24"/>
            <w:lang w:val="es-ES"/>
          </w:rPr>
          <w:t xml:space="preserve"> </w:t>
        </w:r>
        <w:proofErr w:type="spellStart"/>
        <w:r w:rsidR="002769D2" w:rsidRPr="006D549C">
          <w:rPr>
            <w:rStyle w:val="Hyperlink"/>
            <w:rFonts w:eastAsiaTheme="minorHAnsi"/>
            <w:i/>
            <w:iCs/>
            <w:szCs w:val="24"/>
            <w:lang w:val="es-ES"/>
          </w:rPr>
          <w:t>all</w:t>
        </w:r>
        <w:proofErr w:type="spellEnd"/>
        <w:r w:rsidR="002769D2" w:rsidRPr="006D549C">
          <w:rPr>
            <w:rStyle w:val="Hyperlink"/>
            <w:rFonts w:eastAsiaTheme="minorHAnsi"/>
            <w:i/>
            <w:iCs/>
            <w:szCs w:val="24"/>
            <w:lang w:val="es-ES"/>
          </w:rPr>
          <w:t xml:space="preserve"> </w:t>
        </w:r>
        <w:proofErr w:type="spellStart"/>
        <w:r w:rsidR="002769D2" w:rsidRPr="006D549C">
          <w:rPr>
            <w:rStyle w:val="Hyperlink"/>
            <w:rFonts w:eastAsiaTheme="minorHAnsi"/>
            <w:i/>
            <w:iCs/>
            <w:szCs w:val="24"/>
            <w:lang w:val="es-ES"/>
          </w:rPr>
          <w:t>education</w:t>
        </w:r>
        <w:proofErr w:type="spellEnd"/>
        <w:r w:rsidR="002769D2" w:rsidRPr="006D549C">
          <w:rPr>
            <w:rStyle w:val="Hyperlink"/>
            <w:rFonts w:eastAsiaTheme="minorHAnsi"/>
            <w:i/>
            <w:iCs/>
            <w:szCs w:val="24"/>
            <w:lang w:val="es-ES"/>
          </w:rPr>
          <w:t xml:space="preserve"> </w:t>
        </w:r>
        <w:proofErr w:type="spellStart"/>
        <w:r w:rsidR="002769D2" w:rsidRPr="006D549C">
          <w:rPr>
            <w:rStyle w:val="Hyperlink"/>
            <w:rFonts w:eastAsiaTheme="minorHAnsi"/>
            <w:i/>
            <w:iCs/>
            <w:szCs w:val="24"/>
            <w:lang w:val="es-ES"/>
          </w:rPr>
          <w:t>professionals</w:t>
        </w:r>
        <w:proofErr w:type="spellEnd"/>
        <w:r w:rsidR="002769D2" w:rsidRPr="006D549C">
          <w:rPr>
            <w:rStyle w:val="Hyperlink"/>
            <w:rFonts w:eastAsiaTheme="minorHAnsi"/>
            <w:i/>
            <w:iCs/>
            <w:szCs w:val="24"/>
            <w:lang w:val="es-ES"/>
          </w:rPr>
          <w:t xml:space="preserve"> in </w:t>
        </w:r>
        <w:proofErr w:type="spellStart"/>
        <w:r w:rsidR="002769D2" w:rsidRPr="006D549C">
          <w:rPr>
            <w:rStyle w:val="Hyperlink"/>
            <w:rFonts w:eastAsiaTheme="minorHAnsi"/>
            <w:i/>
            <w:iCs/>
            <w:szCs w:val="24"/>
            <w:lang w:val="es-ES"/>
          </w:rPr>
          <w:t>teacher</w:t>
        </w:r>
        <w:proofErr w:type="spellEnd"/>
        <w:r w:rsidR="002769D2" w:rsidRPr="006D549C">
          <w:rPr>
            <w:rStyle w:val="Hyperlink"/>
            <w:rFonts w:eastAsiaTheme="minorHAnsi"/>
            <w:i/>
            <w:iCs/>
            <w:szCs w:val="24"/>
            <w:lang w:val="es-ES"/>
          </w:rPr>
          <w:t xml:space="preserve"> </w:t>
        </w:r>
        <w:proofErr w:type="spellStart"/>
        <w:r w:rsidR="002769D2" w:rsidRPr="006D549C">
          <w:rPr>
            <w:rStyle w:val="Hyperlink"/>
            <w:rFonts w:eastAsiaTheme="minorHAnsi"/>
            <w:i/>
            <w:iCs/>
            <w:szCs w:val="24"/>
            <w:lang w:val="es-ES"/>
          </w:rPr>
          <w:t>professional</w:t>
        </w:r>
        <w:proofErr w:type="spellEnd"/>
        <w:r w:rsidR="002769D2" w:rsidRPr="006D549C">
          <w:rPr>
            <w:rStyle w:val="Hyperlink"/>
            <w:rFonts w:eastAsiaTheme="minorHAnsi"/>
            <w:i/>
            <w:iCs/>
            <w:szCs w:val="24"/>
            <w:lang w:val="es-ES"/>
          </w:rPr>
          <w:t xml:space="preserve"> </w:t>
        </w:r>
        <w:proofErr w:type="spellStart"/>
        <w:r w:rsidR="002769D2" w:rsidRPr="006D549C">
          <w:rPr>
            <w:rStyle w:val="Hyperlink"/>
            <w:rFonts w:eastAsiaTheme="minorHAnsi"/>
            <w:i/>
            <w:iCs/>
            <w:szCs w:val="24"/>
            <w:lang w:val="es-ES"/>
          </w:rPr>
          <w:t>learning</w:t>
        </w:r>
        <w:proofErr w:type="spellEnd"/>
        <w:r w:rsidR="002769D2" w:rsidRPr="006D549C">
          <w:rPr>
            <w:rStyle w:val="Hyperlink"/>
            <w:rFonts w:eastAsiaTheme="minorHAnsi"/>
            <w:i/>
            <w:iCs/>
            <w:szCs w:val="24"/>
            <w:lang w:val="es-ES"/>
          </w:rPr>
          <w:t xml:space="preserve"> </w:t>
        </w:r>
        <w:proofErr w:type="spellStart"/>
        <w:r w:rsidR="002769D2" w:rsidRPr="006D549C">
          <w:rPr>
            <w:rStyle w:val="Hyperlink"/>
            <w:rFonts w:eastAsiaTheme="minorHAnsi"/>
            <w:i/>
            <w:iCs/>
            <w:szCs w:val="24"/>
            <w:lang w:val="es-ES"/>
          </w:rPr>
          <w:t>for</w:t>
        </w:r>
        <w:proofErr w:type="spellEnd"/>
        <w:r w:rsidR="002769D2" w:rsidRPr="006D549C">
          <w:rPr>
            <w:rStyle w:val="Hyperlink"/>
            <w:rFonts w:eastAsiaTheme="minorHAnsi"/>
            <w:i/>
            <w:iCs/>
            <w:szCs w:val="24"/>
            <w:lang w:val="es-ES"/>
          </w:rPr>
          <w:t xml:space="preserve"> </w:t>
        </w:r>
        <w:proofErr w:type="spellStart"/>
        <w:r w:rsidR="002769D2" w:rsidRPr="006D549C">
          <w:rPr>
            <w:rStyle w:val="Hyperlink"/>
            <w:rFonts w:eastAsiaTheme="minorHAnsi"/>
            <w:i/>
            <w:iCs/>
            <w:szCs w:val="24"/>
            <w:lang w:val="es-ES"/>
          </w:rPr>
          <w:t>inclusion</w:t>
        </w:r>
        <w:proofErr w:type="spellEnd"/>
      </w:hyperlink>
      <w:r w:rsidR="002769D2" w:rsidRPr="006D549C">
        <w:rPr>
          <w:rFonts w:asciiTheme="majorHAnsi" w:hAnsiTheme="majorHAnsi" w:cstheme="majorHAnsi"/>
          <w:lang w:val="es-ES" w:bidi="es-ES"/>
        </w:rPr>
        <w:t xml:space="preserve"> </w:t>
      </w:r>
      <w:r w:rsidRPr="006D549C">
        <w:rPr>
          <w:rFonts w:asciiTheme="majorHAnsi" w:hAnsiTheme="majorHAnsi" w:cstheme="majorHAnsi"/>
          <w:lang w:val="es-ES" w:bidi="es-ES"/>
        </w:rPr>
        <w:t>(disponible solamente en inglés).</w:t>
      </w:r>
    </w:p>
    <w:p w14:paraId="4462E3AC" w14:textId="1CCD7BA2" w:rsidR="00942165" w:rsidRPr="006D549C" w:rsidRDefault="00810A26" w:rsidP="00605BB3">
      <w:pPr>
        <w:pStyle w:val="Agency-body-text"/>
        <w:spacing w:before="720" w:after="360"/>
        <w:rPr>
          <w:lang w:val="es-ES" w:bidi="es-ES"/>
        </w:rPr>
      </w:pPr>
      <w:r w:rsidRPr="006D549C">
        <w:rPr>
          <w:lang w:val="es-ES" w:bidi="es-ES"/>
        </w:rPr>
        <w:t>Para mayor accesibilidad, el presente informe se encuentra disponible en 25 idiomas y en formato electrónico accesible en el sitio web de la Agencia:</w:t>
      </w:r>
      <w:r w:rsidR="000D5502" w:rsidRPr="006D549C">
        <w:rPr>
          <w:rFonts w:cs="Calibri"/>
          <w:szCs w:val="24"/>
          <w:highlight w:val="yellow"/>
          <w:lang w:val="es-ES"/>
        </w:rPr>
        <w:t xml:space="preserve"> </w:t>
      </w:r>
      <w:r w:rsidR="000D5502" w:rsidRPr="006D549C">
        <w:rPr>
          <w:rFonts w:cs="Calibri"/>
          <w:szCs w:val="24"/>
          <w:highlight w:val="yellow"/>
          <w:lang w:val="es-ES"/>
        </w:rPr>
        <w:br/>
      </w:r>
      <w:hyperlink r:id="rId18" w:history="1">
        <w:r w:rsidR="000D5502" w:rsidRPr="00605BB3">
          <w:rPr>
            <w:rStyle w:val="Hyperlink"/>
            <w:lang w:val="es-ES"/>
          </w:rPr>
          <w:t>www.european-agency.org/resources/publications/TPL4I-profile</w:t>
        </w:r>
      </w:hyperlink>
    </w:p>
    <w:p w14:paraId="57664763" w14:textId="5DFABDC7" w:rsidR="004A7474" w:rsidRPr="00605BB3" w:rsidRDefault="00942165" w:rsidP="00605BB3">
      <w:pPr>
        <w:pStyle w:val="Agency-body-text"/>
        <w:spacing w:before="360" w:after="720"/>
        <w:rPr>
          <w:lang w:val="es-ES"/>
        </w:rPr>
      </w:pPr>
      <w:r w:rsidRPr="006D549C">
        <w:rPr>
          <w:lang w:val="es-ES" w:bidi="es-ES"/>
        </w:rPr>
        <w:t>El documento es una traducción de un texto original en inglés. En caso de duda sobre la precisión de la información contenida en la traducción, puede consultarse el texto original en inglés.</w:t>
      </w:r>
    </w:p>
    <w:p w14:paraId="1610F572" w14:textId="77777777" w:rsidR="00CB79BC" w:rsidRPr="006D549C" w:rsidRDefault="00CB79BC" w:rsidP="00605BB3">
      <w:pPr>
        <w:spacing w:before="120" w:after="1440"/>
        <w:rPr>
          <w:rFonts w:asciiTheme="majorHAnsi" w:hAnsiTheme="majorHAnsi" w:cstheme="majorHAnsi"/>
          <w:b/>
          <w:lang w:val="es-ES" w:bidi="es-ES"/>
        </w:rPr>
      </w:pPr>
      <w:r w:rsidRPr="006D549C">
        <w:rPr>
          <w:rFonts w:asciiTheme="majorHAnsi" w:hAnsiTheme="majorHAnsi" w:cstheme="majorHAnsi"/>
          <w:lang w:val="es-ES" w:bidi="es-ES"/>
        </w:rPr>
        <w:t xml:space="preserve">© </w:t>
      </w:r>
      <w:proofErr w:type="spellStart"/>
      <w:r w:rsidRPr="006D549C">
        <w:rPr>
          <w:rFonts w:asciiTheme="majorHAnsi" w:hAnsiTheme="majorHAnsi" w:cstheme="majorHAnsi"/>
          <w:b/>
          <w:lang w:val="es-ES" w:bidi="es-ES"/>
        </w:rPr>
        <w:t>European</w:t>
      </w:r>
      <w:proofErr w:type="spellEnd"/>
      <w:r w:rsidRPr="006D549C">
        <w:rPr>
          <w:rFonts w:asciiTheme="majorHAnsi" w:hAnsiTheme="majorHAnsi" w:cstheme="majorHAnsi"/>
          <w:b/>
          <w:lang w:val="es-ES" w:bidi="es-ES"/>
        </w:rPr>
        <w:t xml:space="preserve"> Agency </w:t>
      </w:r>
      <w:proofErr w:type="spellStart"/>
      <w:r w:rsidRPr="006D549C">
        <w:rPr>
          <w:rFonts w:asciiTheme="majorHAnsi" w:hAnsiTheme="majorHAnsi" w:cstheme="majorHAnsi"/>
          <w:b/>
          <w:lang w:val="es-ES" w:bidi="es-ES"/>
        </w:rPr>
        <w:t>for</w:t>
      </w:r>
      <w:proofErr w:type="spellEnd"/>
      <w:r w:rsidRPr="006D549C">
        <w:rPr>
          <w:rFonts w:asciiTheme="majorHAnsi" w:hAnsiTheme="majorHAnsi" w:cstheme="majorHAnsi"/>
          <w:b/>
          <w:lang w:val="es-ES" w:bidi="es-ES"/>
        </w:rPr>
        <w:t xml:space="preserve"> </w:t>
      </w:r>
      <w:proofErr w:type="spellStart"/>
      <w:r w:rsidRPr="006D549C">
        <w:rPr>
          <w:rFonts w:asciiTheme="majorHAnsi" w:hAnsiTheme="majorHAnsi" w:cstheme="majorHAnsi"/>
          <w:b/>
          <w:lang w:val="es-ES" w:bidi="es-ES"/>
        </w:rPr>
        <w:t>Special</w:t>
      </w:r>
      <w:proofErr w:type="spellEnd"/>
      <w:r w:rsidRPr="006D549C">
        <w:rPr>
          <w:rFonts w:asciiTheme="majorHAnsi" w:hAnsiTheme="majorHAnsi" w:cstheme="majorHAnsi"/>
          <w:b/>
          <w:lang w:val="es-ES" w:bidi="es-ES"/>
        </w:rPr>
        <w:t xml:space="preserve"> </w:t>
      </w:r>
      <w:proofErr w:type="spellStart"/>
      <w:r w:rsidRPr="006D549C">
        <w:rPr>
          <w:rFonts w:asciiTheme="majorHAnsi" w:hAnsiTheme="majorHAnsi" w:cstheme="majorHAnsi"/>
          <w:b/>
          <w:lang w:val="es-ES" w:bidi="es-ES"/>
        </w:rPr>
        <w:t>Needs</w:t>
      </w:r>
      <w:proofErr w:type="spellEnd"/>
      <w:r w:rsidRPr="006D549C">
        <w:rPr>
          <w:rFonts w:asciiTheme="majorHAnsi" w:hAnsiTheme="majorHAnsi" w:cstheme="majorHAnsi"/>
          <w:b/>
          <w:lang w:val="es-ES" w:bidi="es-ES"/>
        </w:rPr>
        <w:t xml:space="preserve"> and Inclusive </w:t>
      </w:r>
      <w:proofErr w:type="spellStart"/>
      <w:r w:rsidRPr="006D549C">
        <w:rPr>
          <w:rFonts w:asciiTheme="majorHAnsi" w:hAnsiTheme="majorHAnsi" w:cstheme="majorHAnsi"/>
          <w:b/>
          <w:lang w:val="es-ES" w:bidi="es-ES"/>
        </w:rPr>
        <w:t>Education</w:t>
      </w:r>
      <w:proofErr w:type="spellEnd"/>
      <w:r w:rsidRPr="006D549C">
        <w:rPr>
          <w:rFonts w:asciiTheme="majorHAnsi" w:hAnsiTheme="majorHAnsi" w:cstheme="majorHAnsi"/>
          <w:b/>
          <w:lang w:val="es-ES" w:bidi="es-ES"/>
        </w:rPr>
        <w:t xml:space="preserve"> 2022</w:t>
      </w:r>
    </w:p>
    <w:p w14:paraId="33518A2D" w14:textId="77777777" w:rsidR="00C96B65" w:rsidRPr="006D549C" w:rsidRDefault="00C96B65" w:rsidP="00CB79BC">
      <w:pPr>
        <w:spacing w:before="120" w:after="120"/>
        <w:rPr>
          <w:rFonts w:asciiTheme="majorHAnsi" w:hAnsiTheme="majorHAnsi" w:cstheme="majorHAnsi"/>
          <w:b/>
          <w:lang w:val="es-ES" w:bidi="es-ES"/>
        </w:rPr>
      </w:pPr>
    </w:p>
    <w:p w14:paraId="62735C74" w14:textId="545DF374" w:rsidR="0024704C" w:rsidRPr="006D549C" w:rsidRDefault="0024704C" w:rsidP="00CB79BC">
      <w:pPr>
        <w:spacing w:before="120" w:after="120"/>
        <w:rPr>
          <w:rFonts w:asciiTheme="majorHAnsi" w:hAnsiTheme="majorHAnsi" w:cstheme="majorHAnsi"/>
          <w:bCs/>
          <w:sz w:val="16"/>
          <w:szCs w:val="16"/>
          <w:lang w:val="es-ES"/>
        </w:rPr>
        <w:sectPr w:rsidR="0024704C" w:rsidRPr="006D549C" w:rsidSect="00605BB3">
          <w:headerReference w:type="even" r:id="rId19"/>
          <w:headerReference w:type="default" r:id="rId20"/>
          <w:footerReference w:type="even" r:id="rId21"/>
          <w:footerReference w:type="default" r:id="rId22"/>
          <w:type w:val="continuous"/>
          <w:pgSz w:w="11899" w:h="16838"/>
          <w:pgMar w:top="1134" w:right="1531" w:bottom="1276" w:left="1531" w:header="709" w:footer="828" w:gutter="0"/>
          <w:cols w:space="708"/>
          <w:docGrid w:linePitch="360"/>
        </w:sectPr>
      </w:pPr>
    </w:p>
    <w:p w14:paraId="7EAEB53D" w14:textId="77777777" w:rsidR="00CB79BC" w:rsidRPr="006D549C" w:rsidRDefault="00CB79BC" w:rsidP="00CB79BC">
      <w:pPr>
        <w:spacing w:before="360" w:after="360"/>
        <w:rPr>
          <w:rFonts w:asciiTheme="majorHAnsi" w:hAnsiTheme="majorHAnsi" w:cstheme="majorHAnsi"/>
          <w:sz w:val="20"/>
          <w:lang w:val="es-ES"/>
        </w:rPr>
      </w:pPr>
      <w:r w:rsidRPr="006D549C">
        <w:rPr>
          <w:rFonts w:asciiTheme="majorHAnsi" w:hAnsiTheme="majorHAnsi" w:cstheme="majorHAnsi"/>
          <w:noProof/>
          <w:sz w:val="20"/>
          <w:lang w:val="es-ES" w:bidi="es-ES"/>
        </w:rPr>
        <w:drawing>
          <wp:inline distT="0" distB="0" distL="0" distR="0" wp14:anchorId="02D73C4C" wp14:editId="1630D3A7">
            <wp:extent cx="1440180" cy="298085"/>
            <wp:effectExtent l="0" t="0" r="0" b="0"/>
            <wp:docPr id="10" name="Picture 10" descr="Logotipo: emblema y texto de la Unión Europea: Cofinanciado por la Unió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tipo: emblema y texto de la Unión Europea: Cofinanciado por la Unión Europea"/>
                    <pic:cNvPicPr/>
                  </pic:nvPicPr>
                  <pic:blipFill>
                    <a:blip r:embed="rId23"/>
                    <a:stretch>
                      <a:fillRect/>
                    </a:stretch>
                  </pic:blipFill>
                  <pic:spPr>
                    <a:xfrm>
                      <a:off x="0" y="0"/>
                      <a:ext cx="1440180" cy="298085"/>
                    </a:xfrm>
                    <a:prstGeom prst="rect">
                      <a:avLst/>
                    </a:prstGeom>
                  </pic:spPr>
                </pic:pic>
              </a:graphicData>
            </a:graphic>
          </wp:inline>
        </w:drawing>
      </w:r>
    </w:p>
    <w:p w14:paraId="0F6BE2F8" w14:textId="77777777" w:rsidR="00CB79BC" w:rsidRPr="006D549C" w:rsidRDefault="00CB79BC" w:rsidP="00CB79BC">
      <w:pPr>
        <w:spacing w:before="360" w:after="360"/>
        <w:rPr>
          <w:rFonts w:asciiTheme="majorHAnsi" w:hAnsiTheme="majorHAnsi" w:cstheme="majorHAnsi"/>
          <w:sz w:val="20"/>
          <w:szCs w:val="20"/>
          <w:lang w:val="es-ES"/>
        </w:rPr>
        <w:sectPr w:rsidR="00CB79BC" w:rsidRPr="006D549C" w:rsidSect="00D60F48">
          <w:type w:val="continuous"/>
          <w:pgSz w:w="11899" w:h="16838"/>
          <w:pgMar w:top="1134" w:right="1531" w:bottom="1276" w:left="1531" w:header="709" w:footer="828" w:gutter="0"/>
          <w:cols w:num="2" w:space="567" w:equalWidth="0">
            <w:col w:w="2268" w:space="567"/>
            <w:col w:w="6002"/>
          </w:cols>
          <w:docGrid w:linePitch="360"/>
        </w:sectPr>
      </w:pPr>
      <w:r w:rsidRPr="006D549C">
        <w:rPr>
          <w:rFonts w:asciiTheme="majorHAnsi" w:hAnsiTheme="majorHAnsi" w:cstheme="majorHAnsi"/>
          <w:sz w:val="20"/>
          <w:lang w:val="es-ES" w:bidi="es-ES"/>
        </w:rPr>
        <w:t>Financiado por la Unión Europea. Las observaciones y opiniones expresadas en este documento son solo las del autor o autores y no coinciden necesariamente con las de la Unión Europea o la Comisión Europea. Ni la Unión Europea ni la Comisión Europea pueden ser consideradas responsables de estas opiniones.</w:t>
      </w:r>
    </w:p>
    <w:p w14:paraId="38EEF6AC" w14:textId="77777777" w:rsidR="00CB79BC" w:rsidRPr="006D549C" w:rsidRDefault="00CB79BC" w:rsidP="00CB79BC">
      <w:pPr>
        <w:rPr>
          <w:rFonts w:asciiTheme="majorHAnsi" w:hAnsiTheme="majorHAnsi" w:cstheme="majorHAnsi"/>
          <w:color w:val="000000" w:themeColor="text1"/>
          <w:sz w:val="20"/>
          <w:szCs w:val="20"/>
          <w:lang w:val="es-ES"/>
        </w:rPr>
      </w:pPr>
      <w:r w:rsidRPr="006D549C">
        <w:rPr>
          <w:rFonts w:asciiTheme="majorHAnsi" w:hAnsiTheme="majorHAnsi" w:cstheme="majorHAnsi"/>
          <w:noProof/>
          <w:sz w:val="20"/>
          <w:lang w:val="es-ES" w:bidi="es-ES"/>
        </w:rPr>
        <w:drawing>
          <wp:inline distT="0" distB="0" distL="0" distR="0" wp14:anchorId="6A346F4E" wp14:editId="789EF8AC">
            <wp:extent cx="1260475" cy="452120"/>
            <wp:effectExtent l="0" t="0" r="0" b="5080"/>
            <wp:docPr id="11" name="Picture 11" descr="Logotipo: Licencia Atribución-NoComercial-CompartirIgual 4.0 Internacional de Cre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o: Licencia Atribución-NoComercial-CompartirIgual 4.0 Internacional de Creative Commons "/>
                    <pic:cNvPicPr/>
                  </pic:nvPicPr>
                  <pic:blipFill>
                    <a:blip r:embed="rId24">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4279EF43" w14:textId="77777777" w:rsidR="00CB79BC" w:rsidRPr="006D549C" w:rsidRDefault="00CB79BC" w:rsidP="00CB79BC">
      <w:pPr>
        <w:rPr>
          <w:rFonts w:asciiTheme="majorHAnsi" w:hAnsiTheme="majorHAnsi" w:cstheme="majorHAnsi"/>
          <w:color w:val="000000" w:themeColor="text1"/>
          <w:sz w:val="20"/>
          <w:szCs w:val="20"/>
          <w:lang w:val="es-ES"/>
        </w:rPr>
        <w:sectPr w:rsidR="00CB79BC" w:rsidRPr="006D549C" w:rsidSect="00AC6CC8">
          <w:type w:val="continuous"/>
          <w:pgSz w:w="11899" w:h="16838"/>
          <w:pgMar w:top="1134" w:right="1531" w:bottom="1276" w:left="1531" w:header="709" w:footer="828" w:gutter="0"/>
          <w:cols w:num="2" w:space="567" w:equalWidth="0">
            <w:col w:w="2268" w:space="567"/>
            <w:col w:w="6002"/>
          </w:cols>
          <w:docGrid w:linePitch="360"/>
        </w:sectPr>
      </w:pPr>
      <w:r w:rsidRPr="006D549C">
        <w:rPr>
          <w:rFonts w:asciiTheme="majorHAnsi" w:hAnsiTheme="majorHAnsi" w:cstheme="majorHAnsi"/>
          <w:sz w:val="20"/>
          <w:lang w:val="es-ES" w:bidi="es-ES"/>
        </w:rPr>
        <w:t xml:space="preserve">Esta obra está sujeta a la </w:t>
      </w:r>
      <w:hyperlink r:id="rId25" w:history="1">
        <w:r w:rsidRPr="006D549C">
          <w:rPr>
            <w:rStyle w:val="Hyperlink"/>
            <w:rFonts w:asciiTheme="majorHAnsi" w:hAnsiTheme="majorHAnsi" w:cstheme="majorHAnsi"/>
            <w:sz w:val="20"/>
            <w:lang w:val="es-ES" w:bidi="es-ES"/>
          </w:rPr>
          <w:t>licencia Atribución-</w:t>
        </w:r>
        <w:proofErr w:type="spellStart"/>
        <w:r w:rsidRPr="006D549C">
          <w:rPr>
            <w:rStyle w:val="Hyperlink"/>
            <w:rFonts w:asciiTheme="majorHAnsi" w:hAnsiTheme="majorHAnsi" w:cstheme="majorHAnsi"/>
            <w:sz w:val="20"/>
            <w:lang w:val="es-ES" w:bidi="es-ES"/>
          </w:rPr>
          <w:t>NoComercial</w:t>
        </w:r>
        <w:proofErr w:type="spellEnd"/>
        <w:r w:rsidRPr="006D549C">
          <w:rPr>
            <w:rStyle w:val="Hyperlink"/>
            <w:rFonts w:asciiTheme="majorHAnsi" w:hAnsiTheme="majorHAnsi" w:cstheme="majorHAnsi"/>
            <w:sz w:val="20"/>
            <w:lang w:val="es-ES" w:bidi="es-ES"/>
          </w:rPr>
          <w:t>-</w:t>
        </w:r>
        <w:proofErr w:type="spellStart"/>
        <w:r w:rsidRPr="006D549C">
          <w:rPr>
            <w:rStyle w:val="Hyperlink"/>
            <w:rFonts w:asciiTheme="majorHAnsi" w:hAnsiTheme="majorHAnsi" w:cstheme="majorHAnsi"/>
            <w:sz w:val="20"/>
            <w:lang w:val="es-ES" w:bidi="es-ES"/>
          </w:rPr>
          <w:t>CompartirIgual</w:t>
        </w:r>
        <w:proofErr w:type="spellEnd"/>
        <w:r w:rsidRPr="006D549C">
          <w:rPr>
            <w:rStyle w:val="Hyperlink"/>
            <w:rFonts w:asciiTheme="majorHAnsi" w:hAnsiTheme="majorHAnsi" w:cstheme="majorHAnsi"/>
            <w:sz w:val="20"/>
            <w:lang w:val="es-ES" w:bidi="es-ES"/>
          </w:rPr>
          <w:t xml:space="preserve"> 4.0 Internacional de Creative </w:t>
        </w:r>
        <w:proofErr w:type="spellStart"/>
        <w:r w:rsidRPr="006D549C">
          <w:rPr>
            <w:rStyle w:val="Hyperlink"/>
            <w:rFonts w:asciiTheme="majorHAnsi" w:hAnsiTheme="majorHAnsi" w:cstheme="majorHAnsi"/>
            <w:sz w:val="20"/>
            <w:lang w:val="es-ES" w:bidi="es-ES"/>
          </w:rPr>
          <w:t>Commons</w:t>
        </w:r>
        <w:proofErr w:type="spellEnd"/>
      </w:hyperlink>
      <w:r w:rsidRPr="006D549C">
        <w:rPr>
          <w:rFonts w:asciiTheme="majorHAnsi" w:hAnsiTheme="majorHAnsi" w:cstheme="majorHAnsi"/>
          <w:sz w:val="20"/>
          <w:lang w:val="es-ES" w:bidi="es-ES"/>
        </w:rPr>
        <w:t>. Usted es libre de compartir y adaptar esta publicación.</w:t>
      </w:r>
    </w:p>
    <w:p w14:paraId="5ADCC1D1" w14:textId="77777777" w:rsidR="00CB79BC" w:rsidRPr="006D549C" w:rsidRDefault="00CB79BC" w:rsidP="00CB79BC">
      <w:pPr>
        <w:spacing w:before="120"/>
        <w:rPr>
          <w:rFonts w:asciiTheme="majorHAnsi" w:hAnsiTheme="majorHAnsi" w:cstheme="majorHAnsi"/>
          <w:color w:val="000000" w:themeColor="text1"/>
          <w:sz w:val="20"/>
          <w:szCs w:val="20"/>
          <w:lang w:val="es-ES"/>
        </w:rPr>
      </w:pPr>
      <w:r w:rsidRPr="006D549C">
        <w:rPr>
          <w:rFonts w:asciiTheme="majorHAnsi" w:hAnsiTheme="majorHAnsi" w:cstheme="majorHAnsi"/>
          <w:sz w:val="20"/>
          <w:lang w:val="es-ES" w:bidi="es-ES"/>
        </w:rPr>
        <w:t xml:space="preserve">Esta publicación es un recurso de código abierto. Esto significa que puede acceder, utilizar, modificar y difundir el recurso con el debido crédito a la Agencia Europea para las necesidades educativas especiales y la inclusión educativa. Para obtener más información sobre la política de acceso abierto de la Agencia: </w:t>
      </w:r>
      <w:hyperlink r:id="rId26" w:tgtFrame="_blank" w:tooltip="https://www.european-agency.org/open-access-policy." w:history="1">
        <w:r w:rsidRPr="006D549C">
          <w:rPr>
            <w:rStyle w:val="Hyperlink"/>
            <w:rFonts w:asciiTheme="majorHAnsi" w:hAnsiTheme="majorHAnsi" w:cstheme="majorHAnsi"/>
            <w:sz w:val="20"/>
            <w:lang w:val="es-ES" w:bidi="es-ES"/>
          </w:rPr>
          <w:t>www.european-agency.org/open-access-policy</w:t>
        </w:r>
      </w:hyperlink>
      <w:r w:rsidRPr="006D549C">
        <w:rPr>
          <w:rFonts w:asciiTheme="majorHAnsi" w:hAnsiTheme="majorHAnsi" w:cstheme="majorHAnsi"/>
          <w:sz w:val="20"/>
          <w:lang w:val="es-ES" w:bidi="es-ES"/>
        </w:rPr>
        <w:t>.</w:t>
      </w:r>
    </w:p>
    <w:p w14:paraId="1AA25908" w14:textId="0B4D0EC0" w:rsidR="00A4520C" w:rsidRPr="006D549C" w:rsidRDefault="00CB79BC" w:rsidP="00545320">
      <w:pPr>
        <w:spacing w:before="1920"/>
        <w:rPr>
          <w:lang w:val="es-ES"/>
        </w:rPr>
      </w:pPr>
      <w:r w:rsidRPr="006D549C">
        <w:rPr>
          <w:rFonts w:asciiTheme="majorHAnsi" w:hAnsiTheme="majorHAnsi" w:cstheme="majorHAnsi"/>
          <w:b/>
          <w:sz w:val="28"/>
          <w:lang w:val="es-ES" w:bidi="es-ES"/>
        </w:rPr>
        <w:t>ES</w:t>
      </w:r>
      <w:r w:rsidR="009E6E4D" w:rsidRPr="006D549C">
        <w:rPr>
          <w:lang w:val="es-ES" w:bidi="es-ES"/>
        </w:rPr>
        <w:br w:type="page"/>
      </w:r>
    </w:p>
    <w:p w14:paraId="0CE01C3C" w14:textId="77777777" w:rsidR="00E341E3" w:rsidRPr="006D549C" w:rsidRDefault="00E341E3" w:rsidP="00E341E3">
      <w:pPr>
        <w:pStyle w:val="Agency-body-text"/>
        <w:pBdr>
          <w:bottom w:val="single" w:sz="4" w:space="1" w:color="auto"/>
        </w:pBdr>
        <w:spacing w:before="400" w:after="400"/>
        <w:rPr>
          <w:b/>
          <w:caps/>
          <w:sz w:val="40"/>
          <w:szCs w:val="40"/>
          <w:lang w:val="es-ES"/>
        </w:rPr>
      </w:pPr>
      <w:r w:rsidRPr="006D549C">
        <w:rPr>
          <w:b/>
          <w:sz w:val="40"/>
          <w:lang w:val="es-ES" w:bidi="es-ES"/>
        </w:rPr>
        <w:lastRenderedPageBreak/>
        <w:t>ÍNDICE</w:t>
      </w:r>
    </w:p>
    <w:p w14:paraId="75877644" w14:textId="712AA680" w:rsidR="00A03056" w:rsidRDefault="00E341E3">
      <w:pPr>
        <w:pStyle w:val="TOC2"/>
        <w:tabs>
          <w:tab w:val="right" w:leader="underscore" w:pos="8827"/>
        </w:tabs>
        <w:rPr>
          <w:rFonts w:asciiTheme="minorHAnsi" w:eastAsiaTheme="minorEastAsia" w:hAnsiTheme="minorHAnsi" w:cstheme="minorBidi"/>
          <w:noProof/>
          <w:szCs w:val="24"/>
          <w:lang w:val="en-IE" w:eastAsia="en-GB"/>
        </w:rPr>
      </w:pPr>
      <w:r w:rsidRPr="006D549C">
        <w:rPr>
          <w:b/>
          <w:caps/>
          <w:szCs w:val="24"/>
          <w:lang w:val="es-ES" w:bidi="es-ES"/>
        </w:rPr>
        <w:fldChar w:fldCharType="begin"/>
      </w:r>
      <w:r w:rsidRPr="006D549C">
        <w:rPr>
          <w:lang w:val="es-ES" w:bidi="es-ES"/>
        </w:rPr>
        <w:instrText xml:space="preserve"> TOC \h \z \t "Heading 1,1,Heading 2,2,Heading 3,3,Agency-heading-1,1,Agency-heading-2,2,Agency-heading-3,3,ea-heading-1,1,ea-heading-2,2,ea-heading-3,3" </w:instrText>
      </w:r>
      <w:r w:rsidRPr="006D549C">
        <w:rPr>
          <w:b/>
          <w:caps/>
          <w:szCs w:val="24"/>
          <w:lang w:val="es-ES" w:bidi="es-ES"/>
        </w:rPr>
        <w:fldChar w:fldCharType="separate"/>
      </w:r>
      <w:hyperlink w:anchor="_Toc115357535" w:history="1">
        <w:r w:rsidR="00A03056" w:rsidRPr="00A8262D">
          <w:rPr>
            <w:rStyle w:val="Hyperlink"/>
            <w:noProof/>
            <w:lang w:val="es-ES" w:bidi="es-ES"/>
          </w:rPr>
          <w:t>Introducción</w:t>
        </w:r>
        <w:r w:rsidR="00A03056">
          <w:rPr>
            <w:noProof/>
            <w:webHidden/>
          </w:rPr>
          <w:tab/>
        </w:r>
        <w:r w:rsidR="00A03056">
          <w:rPr>
            <w:noProof/>
            <w:webHidden/>
          </w:rPr>
          <w:fldChar w:fldCharType="begin"/>
        </w:r>
        <w:r w:rsidR="00A03056">
          <w:rPr>
            <w:noProof/>
            <w:webHidden/>
          </w:rPr>
          <w:instrText xml:space="preserve"> PAGEREF _Toc115357535 \h </w:instrText>
        </w:r>
        <w:r w:rsidR="00A03056">
          <w:rPr>
            <w:noProof/>
            <w:webHidden/>
          </w:rPr>
        </w:r>
        <w:r w:rsidR="00A03056">
          <w:rPr>
            <w:noProof/>
            <w:webHidden/>
          </w:rPr>
          <w:fldChar w:fldCharType="separate"/>
        </w:r>
        <w:r w:rsidR="00A03056">
          <w:rPr>
            <w:noProof/>
            <w:webHidden/>
          </w:rPr>
          <w:t>4</w:t>
        </w:r>
        <w:r w:rsidR="00A03056">
          <w:rPr>
            <w:noProof/>
            <w:webHidden/>
          </w:rPr>
          <w:fldChar w:fldCharType="end"/>
        </w:r>
      </w:hyperlink>
    </w:p>
    <w:p w14:paraId="68D11366" w14:textId="24B2017D" w:rsidR="00A03056" w:rsidRDefault="00A03056">
      <w:pPr>
        <w:pStyle w:val="TOC2"/>
        <w:tabs>
          <w:tab w:val="right" w:leader="underscore" w:pos="8827"/>
        </w:tabs>
        <w:rPr>
          <w:rFonts w:asciiTheme="minorHAnsi" w:eastAsiaTheme="minorEastAsia" w:hAnsiTheme="minorHAnsi" w:cstheme="minorBidi"/>
          <w:noProof/>
          <w:szCs w:val="24"/>
          <w:lang w:val="en-IE" w:eastAsia="en-GB"/>
        </w:rPr>
      </w:pPr>
      <w:hyperlink w:anchor="_Toc115357536" w:history="1">
        <w:r w:rsidRPr="00A8262D">
          <w:rPr>
            <w:rStyle w:val="Hyperlink"/>
            <w:noProof/>
            <w:lang w:val="es-ES" w:bidi="es-ES"/>
          </w:rPr>
          <w:t>Valoración de la diversidad del alumnado</w:t>
        </w:r>
        <w:r>
          <w:rPr>
            <w:noProof/>
            <w:webHidden/>
          </w:rPr>
          <w:tab/>
        </w:r>
        <w:r>
          <w:rPr>
            <w:noProof/>
            <w:webHidden/>
          </w:rPr>
          <w:fldChar w:fldCharType="begin"/>
        </w:r>
        <w:r>
          <w:rPr>
            <w:noProof/>
            <w:webHidden/>
          </w:rPr>
          <w:instrText xml:space="preserve"> PAGEREF _Toc115357536 \h </w:instrText>
        </w:r>
        <w:r>
          <w:rPr>
            <w:noProof/>
            <w:webHidden/>
          </w:rPr>
        </w:r>
        <w:r>
          <w:rPr>
            <w:noProof/>
            <w:webHidden/>
          </w:rPr>
          <w:fldChar w:fldCharType="separate"/>
        </w:r>
        <w:r>
          <w:rPr>
            <w:noProof/>
            <w:webHidden/>
          </w:rPr>
          <w:t>5</w:t>
        </w:r>
        <w:r>
          <w:rPr>
            <w:noProof/>
            <w:webHidden/>
          </w:rPr>
          <w:fldChar w:fldCharType="end"/>
        </w:r>
      </w:hyperlink>
    </w:p>
    <w:p w14:paraId="37E22445" w14:textId="77470452" w:rsidR="00A03056" w:rsidRDefault="00A03056">
      <w:pPr>
        <w:pStyle w:val="TOC3"/>
        <w:tabs>
          <w:tab w:val="right" w:leader="underscore" w:pos="8827"/>
        </w:tabs>
        <w:rPr>
          <w:rFonts w:asciiTheme="minorHAnsi" w:eastAsiaTheme="minorEastAsia" w:hAnsiTheme="minorHAnsi" w:cstheme="minorBidi"/>
          <w:i w:val="0"/>
          <w:noProof/>
          <w:szCs w:val="24"/>
          <w:lang w:val="en-IE" w:eastAsia="en-GB"/>
        </w:rPr>
      </w:pPr>
      <w:hyperlink w:anchor="_Toc115357537" w:history="1">
        <w:r w:rsidRPr="00A8262D">
          <w:rPr>
            <w:rStyle w:val="Hyperlink"/>
            <w:noProof/>
            <w:lang w:val="es-ES" w:bidi="es-ES"/>
          </w:rPr>
          <w:t>Concepciones de inclusión, equidad y educación de calidad</w:t>
        </w:r>
        <w:r>
          <w:rPr>
            <w:noProof/>
            <w:webHidden/>
          </w:rPr>
          <w:tab/>
        </w:r>
        <w:r>
          <w:rPr>
            <w:noProof/>
            <w:webHidden/>
          </w:rPr>
          <w:fldChar w:fldCharType="begin"/>
        </w:r>
        <w:r>
          <w:rPr>
            <w:noProof/>
            <w:webHidden/>
          </w:rPr>
          <w:instrText xml:space="preserve"> PAGEREF _Toc115357537 \h </w:instrText>
        </w:r>
        <w:r>
          <w:rPr>
            <w:noProof/>
            <w:webHidden/>
          </w:rPr>
        </w:r>
        <w:r>
          <w:rPr>
            <w:noProof/>
            <w:webHidden/>
          </w:rPr>
          <w:fldChar w:fldCharType="separate"/>
        </w:r>
        <w:r>
          <w:rPr>
            <w:noProof/>
            <w:webHidden/>
          </w:rPr>
          <w:t>5</w:t>
        </w:r>
        <w:r>
          <w:rPr>
            <w:noProof/>
            <w:webHidden/>
          </w:rPr>
          <w:fldChar w:fldCharType="end"/>
        </w:r>
      </w:hyperlink>
    </w:p>
    <w:p w14:paraId="79963A56" w14:textId="3B334786" w:rsidR="00A03056" w:rsidRDefault="00A03056">
      <w:pPr>
        <w:pStyle w:val="TOC3"/>
        <w:tabs>
          <w:tab w:val="right" w:leader="underscore" w:pos="8827"/>
        </w:tabs>
        <w:rPr>
          <w:rFonts w:asciiTheme="minorHAnsi" w:eastAsiaTheme="minorEastAsia" w:hAnsiTheme="minorHAnsi" w:cstheme="minorBidi"/>
          <w:i w:val="0"/>
          <w:noProof/>
          <w:szCs w:val="24"/>
          <w:lang w:val="en-IE" w:eastAsia="en-GB"/>
        </w:rPr>
      </w:pPr>
      <w:hyperlink w:anchor="_Toc115357538" w:history="1">
        <w:r w:rsidRPr="00A8262D">
          <w:rPr>
            <w:rStyle w:val="Hyperlink"/>
            <w:noProof/>
            <w:lang w:val="es-ES" w:bidi="es-ES"/>
          </w:rPr>
          <w:t>El punto de vista de los profesionales de la educación sobre las diferencias entre el alumnado</w:t>
        </w:r>
        <w:r>
          <w:rPr>
            <w:noProof/>
            <w:webHidden/>
          </w:rPr>
          <w:tab/>
        </w:r>
        <w:r>
          <w:rPr>
            <w:noProof/>
            <w:webHidden/>
          </w:rPr>
          <w:fldChar w:fldCharType="begin"/>
        </w:r>
        <w:r>
          <w:rPr>
            <w:noProof/>
            <w:webHidden/>
          </w:rPr>
          <w:instrText xml:space="preserve"> PAGEREF _Toc115357538 \h </w:instrText>
        </w:r>
        <w:r>
          <w:rPr>
            <w:noProof/>
            <w:webHidden/>
          </w:rPr>
        </w:r>
        <w:r>
          <w:rPr>
            <w:noProof/>
            <w:webHidden/>
          </w:rPr>
          <w:fldChar w:fldCharType="separate"/>
        </w:r>
        <w:r>
          <w:rPr>
            <w:noProof/>
            <w:webHidden/>
          </w:rPr>
          <w:t>7</w:t>
        </w:r>
        <w:r>
          <w:rPr>
            <w:noProof/>
            <w:webHidden/>
          </w:rPr>
          <w:fldChar w:fldCharType="end"/>
        </w:r>
      </w:hyperlink>
    </w:p>
    <w:p w14:paraId="1348FC31" w14:textId="12B09352" w:rsidR="00A03056" w:rsidRDefault="00A03056">
      <w:pPr>
        <w:pStyle w:val="TOC2"/>
        <w:tabs>
          <w:tab w:val="right" w:leader="underscore" w:pos="8827"/>
        </w:tabs>
        <w:rPr>
          <w:rFonts w:asciiTheme="minorHAnsi" w:eastAsiaTheme="minorEastAsia" w:hAnsiTheme="minorHAnsi" w:cstheme="minorBidi"/>
          <w:noProof/>
          <w:szCs w:val="24"/>
          <w:lang w:val="en-IE" w:eastAsia="en-GB"/>
        </w:rPr>
      </w:pPr>
      <w:hyperlink w:anchor="_Toc115357539" w:history="1">
        <w:r w:rsidRPr="00A8262D">
          <w:rPr>
            <w:rStyle w:val="Hyperlink"/>
            <w:noProof/>
            <w:lang w:val="es-ES" w:bidi="es-ES"/>
          </w:rPr>
          <w:t>Apoyo a todo el alumnado</w:t>
        </w:r>
        <w:r>
          <w:rPr>
            <w:noProof/>
            <w:webHidden/>
          </w:rPr>
          <w:tab/>
        </w:r>
        <w:r>
          <w:rPr>
            <w:noProof/>
            <w:webHidden/>
          </w:rPr>
          <w:fldChar w:fldCharType="begin"/>
        </w:r>
        <w:r>
          <w:rPr>
            <w:noProof/>
            <w:webHidden/>
          </w:rPr>
          <w:instrText xml:space="preserve"> PAGEREF _Toc115357539 \h </w:instrText>
        </w:r>
        <w:r>
          <w:rPr>
            <w:noProof/>
            <w:webHidden/>
          </w:rPr>
        </w:r>
        <w:r>
          <w:rPr>
            <w:noProof/>
            <w:webHidden/>
          </w:rPr>
          <w:fldChar w:fldCharType="separate"/>
        </w:r>
        <w:r>
          <w:rPr>
            <w:noProof/>
            <w:webHidden/>
          </w:rPr>
          <w:t>8</w:t>
        </w:r>
        <w:r>
          <w:rPr>
            <w:noProof/>
            <w:webHidden/>
          </w:rPr>
          <w:fldChar w:fldCharType="end"/>
        </w:r>
      </w:hyperlink>
    </w:p>
    <w:p w14:paraId="71FF9C85" w14:textId="207AB451" w:rsidR="00A03056" w:rsidRDefault="00A03056">
      <w:pPr>
        <w:pStyle w:val="TOC3"/>
        <w:tabs>
          <w:tab w:val="right" w:leader="underscore" w:pos="8827"/>
        </w:tabs>
        <w:rPr>
          <w:rFonts w:asciiTheme="minorHAnsi" w:eastAsiaTheme="minorEastAsia" w:hAnsiTheme="minorHAnsi" w:cstheme="minorBidi"/>
          <w:i w:val="0"/>
          <w:noProof/>
          <w:szCs w:val="24"/>
          <w:lang w:val="en-IE" w:eastAsia="en-GB"/>
        </w:rPr>
      </w:pPr>
      <w:hyperlink w:anchor="_Toc115357540" w:history="1">
        <w:r w:rsidRPr="00A8262D">
          <w:rPr>
            <w:rStyle w:val="Hyperlink"/>
            <w:noProof/>
            <w:lang w:val="es-ES" w:bidi="es-ES"/>
          </w:rPr>
          <w:t>Promover el aprendizaje académico, práctico, social y emocional de todo el alumnado</w:t>
        </w:r>
        <w:r>
          <w:rPr>
            <w:noProof/>
            <w:webHidden/>
          </w:rPr>
          <w:tab/>
        </w:r>
        <w:r>
          <w:rPr>
            <w:noProof/>
            <w:webHidden/>
          </w:rPr>
          <w:fldChar w:fldCharType="begin"/>
        </w:r>
        <w:r>
          <w:rPr>
            <w:noProof/>
            <w:webHidden/>
          </w:rPr>
          <w:instrText xml:space="preserve"> PAGEREF _Toc115357540 \h </w:instrText>
        </w:r>
        <w:r>
          <w:rPr>
            <w:noProof/>
            <w:webHidden/>
          </w:rPr>
        </w:r>
        <w:r>
          <w:rPr>
            <w:noProof/>
            <w:webHidden/>
          </w:rPr>
          <w:fldChar w:fldCharType="separate"/>
        </w:r>
        <w:r>
          <w:rPr>
            <w:noProof/>
            <w:webHidden/>
          </w:rPr>
          <w:t>9</w:t>
        </w:r>
        <w:r>
          <w:rPr>
            <w:noProof/>
            <w:webHidden/>
          </w:rPr>
          <w:fldChar w:fldCharType="end"/>
        </w:r>
      </w:hyperlink>
    </w:p>
    <w:p w14:paraId="76248769" w14:textId="6BF39C13" w:rsidR="00A03056" w:rsidRDefault="00A03056">
      <w:pPr>
        <w:pStyle w:val="TOC3"/>
        <w:tabs>
          <w:tab w:val="right" w:leader="underscore" w:pos="8827"/>
        </w:tabs>
        <w:rPr>
          <w:rFonts w:asciiTheme="minorHAnsi" w:eastAsiaTheme="minorEastAsia" w:hAnsiTheme="minorHAnsi" w:cstheme="minorBidi"/>
          <w:i w:val="0"/>
          <w:noProof/>
          <w:szCs w:val="24"/>
          <w:lang w:val="en-IE" w:eastAsia="en-GB"/>
        </w:rPr>
      </w:pPr>
      <w:hyperlink w:anchor="_Toc115357541" w:history="1">
        <w:r w:rsidRPr="00A8262D">
          <w:rPr>
            <w:rStyle w:val="Hyperlink"/>
            <w:noProof/>
            <w:lang w:val="es-ES" w:bidi="es-ES"/>
          </w:rPr>
          <w:t>Fomentar el bienestar de todo el alumnado</w:t>
        </w:r>
        <w:r>
          <w:rPr>
            <w:noProof/>
            <w:webHidden/>
          </w:rPr>
          <w:tab/>
        </w:r>
        <w:r>
          <w:rPr>
            <w:noProof/>
            <w:webHidden/>
          </w:rPr>
          <w:fldChar w:fldCharType="begin"/>
        </w:r>
        <w:r>
          <w:rPr>
            <w:noProof/>
            <w:webHidden/>
          </w:rPr>
          <w:instrText xml:space="preserve"> PAGEREF _Toc115357541 \h </w:instrText>
        </w:r>
        <w:r>
          <w:rPr>
            <w:noProof/>
            <w:webHidden/>
          </w:rPr>
        </w:r>
        <w:r>
          <w:rPr>
            <w:noProof/>
            <w:webHidden/>
          </w:rPr>
          <w:fldChar w:fldCharType="separate"/>
        </w:r>
        <w:r>
          <w:rPr>
            <w:noProof/>
            <w:webHidden/>
          </w:rPr>
          <w:t>10</w:t>
        </w:r>
        <w:r>
          <w:rPr>
            <w:noProof/>
            <w:webHidden/>
          </w:rPr>
          <w:fldChar w:fldCharType="end"/>
        </w:r>
      </w:hyperlink>
    </w:p>
    <w:p w14:paraId="726BB2F7" w14:textId="782F8B9C" w:rsidR="00A03056" w:rsidRDefault="00A03056">
      <w:pPr>
        <w:pStyle w:val="TOC3"/>
        <w:tabs>
          <w:tab w:val="right" w:leader="underscore" w:pos="8827"/>
        </w:tabs>
        <w:rPr>
          <w:rFonts w:asciiTheme="minorHAnsi" w:eastAsiaTheme="minorEastAsia" w:hAnsiTheme="minorHAnsi" w:cstheme="minorBidi"/>
          <w:i w:val="0"/>
          <w:noProof/>
          <w:szCs w:val="24"/>
          <w:lang w:val="en-IE" w:eastAsia="en-GB"/>
        </w:rPr>
      </w:pPr>
      <w:hyperlink w:anchor="_Toc115357542" w:history="1">
        <w:r w:rsidRPr="00A8262D">
          <w:rPr>
            <w:rStyle w:val="Hyperlink"/>
            <w:noProof/>
            <w:lang w:val="es-ES" w:bidi="es-ES"/>
          </w:rPr>
          <w:t>Enfoques educativos efectivos y organización flexible del apoyo</w:t>
        </w:r>
        <w:r>
          <w:rPr>
            <w:noProof/>
            <w:webHidden/>
          </w:rPr>
          <w:tab/>
        </w:r>
        <w:r>
          <w:rPr>
            <w:noProof/>
            <w:webHidden/>
          </w:rPr>
          <w:fldChar w:fldCharType="begin"/>
        </w:r>
        <w:r>
          <w:rPr>
            <w:noProof/>
            <w:webHidden/>
          </w:rPr>
          <w:instrText xml:space="preserve"> PAGEREF _Toc115357542 \h </w:instrText>
        </w:r>
        <w:r>
          <w:rPr>
            <w:noProof/>
            <w:webHidden/>
          </w:rPr>
        </w:r>
        <w:r>
          <w:rPr>
            <w:noProof/>
            <w:webHidden/>
          </w:rPr>
          <w:fldChar w:fldCharType="separate"/>
        </w:r>
        <w:r>
          <w:rPr>
            <w:noProof/>
            <w:webHidden/>
          </w:rPr>
          <w:t>11</w:t>
        </w:r>
        <w:r>
          <w:rPr>
            <w:noProof/>
            <w:webHidden/>
          </w:rPr>
          <w:fldChar w:fldCharType="end"/>
        </w:r>
      </w:hyperlink>
    </w:p>
    <w:p w14:paraId="28BD9642" w14:textId="0A7380F0" w:rsidR="00A03056" w:rsidRDefault="00A03056">
      <w:pPr>
        <w:pStyle w:val="TOC2"/>
        <w:tabs>
          <w:tab w:val="right" w:leader="underscore" w:pos="8827"/>
        </w:tabs>
        <w:rPr>
          <w:rFonts w:asciiTheme="minorHAnsi" w:eastAsiaTheme="minorEastAsia" w:hAnsiTheme="minorHAnsi" w:cstheme="minorBidi"/>
          <w:noProof/>
          <w:szCs w:val="24"/>
          <w:lang w:val="en-IE" w:eastAsia="en-GB"/>
        </w:rPr>
      </w:pPr>
      <w:hyperlink w:anchor="_Toc115357543" w:history="1">
        <w:r w:rsidRPr="00A8262D">
          <w:rPr>
            <w:rStyle w:val="Hyperlink"/>
            <w:noProof/>
            <w:lang w:val="es-ES" w:bidi="es-ES"/>
          </w:rPr>
          <w:t>Trabajar con los demás</w:t>
        </w:r>
        <w:r>
          <w:rPr>
            <w:noProof/>
            <w:webHidden/>
          </w:rPr>
          <w:tab/>
        </w:r>
        <w:r>
          <w:rPr>
            <w:noProof/>
            <w:webHidden/>
          </w:rPr>
          <w:fldChar w:fldCharType="begin"/>
        </w:r>
        <w:r>
          <w:rPr>
            <w:noProof/>
            <w:webHidden/>
          </w:rPr>
          <w:instrText xml:space="preserve"> PAGEREF _Toc115357543 \h </w:instrText>
        </w:r>
        <w:r>
          <w:rPr>
            <w:noProof/>
            <w:webHidden/>
          </w:rPr>
        </w:r>
        <w:r>
          <w:rPr>
            <w:noProof/>
            <w:webHidden/>
          </w:rPr>
          <w:fldChar w:fldCharType="separate"/>
        </w:r>
        <w:r>
          <w:rPr>
            <w:noProof/>
            <w:webHidden/>
          </w:rPr>
          <w:t>13</w:t>
        </w:r>
        <w:r>
          <w:rPr>
            <w:noProof/>
            <w:webHidden/>
          </w:rPr>
          <w:fldChar w:fldCharType="end"/>
        </w:r>
      </w:hyperlink>
    </w:p>
    <w:p w14:paraId="0C3A2471" w14:textId="0C19343D" w:rsidR="00A03056" w:rsidRDefault="00A03056">
      <w:pPr>
        <w:pStyle w:val="TOC3"/>
        <w:tabs>
          <w:tab w:val="right" w:leader="underscore" w:pos="8827"/>
        </w:tabs>
        <w:rPr>
          <w:rFonts w:asciiTheme="minorHAnsi" w:eastAsiaTheme="minorEastAsia" w:hAnsiTheme="minorHAnsi" w:cstheme="minorBidi"/>
          <w:i w:val="0"/>
          <w:noProof/>
          <w:szCs w:val="24"/>
          <w:lang w:val="en-IE" w:eastAsia="en-GB"/>
        </w:rPr>
      </w:pPr>
      <w:hyperlink w:anchor="_Toc115357544" w:history="1">
        <w:r w:rsidRPr="00A8262D">
          <w:rPr>
            <w:rStyle w:val="Hyperlink"/>
            <w:noProof/>
            <w:lang w:val="es-ES" w:bidi="es-ES"/>
          </w:rPr>
          <w:t>Dar verdadera voz al alumnado</w:t>
        </w:r>
        <w:r>
          <w:rPr>
            <w:noProof/>
            <w:webHidden/>
          </w:rPr>
          <w:tab/>
        </w:r>
        <w:r>
          <w:rPr>
            <w:noProof/>
            <w:webHidden/>
          </w:rPr>
          <w:fldChar w:fldCharType="begin"/>
        </w:r>
        <w:r>
          <w:rPr>
            <w:noProof/>
            <w:webHidden/>
          </w:rPr>
          <w:instrText xml:space="preserve"> PAGEREF _Toc115357544 \h </w:instrText>
        </w:r>
        <w:r>
          <w:rPr>
            <w:noProof/>
            <w:webHidden/>
          </w:rPr>
        </w:r>
        <w:r>
          <w:rPr>
            <w:noProof/>
            <w:webHidden/>
          </w:rPr>
          <w:fldChar w:fldCharType="separate"/>
        </w:r>
        <w:r>
          <w:rPr>
            <w:noProof/>
            <w:webHidden/>
          </w:rPr>
          <w:t>14</w:t>
        </w:r>
        <w:r>
          <w:rPr>
            <w:noProof/>
            <w:webHidden/>
          </w:rPr>
          <w:fldChar w:fldCharType="end"/>
        </w:r>
      </w:hyperlink>
    </w:p>
    <w:p w14:paraId="2D94BAF3" w14:textId="65EBDFAA" w:rsidR="00A03056" w:rsidRDefault="00A03056">
      <w:pPr>
        <w:pStyle w:val="TOC3"/>
        <w:tabs>
          <w:tab w:val="right" w:leader="underscore" w:pos="8827"/>
        </w:tabs>
        <w:rPr>
          <w:rFonts w:asciiTheme="minorHAnsi" w:eastAsiaTheme="minorEastAsia" w:hAnsiTheme="minorHAnsi" w:cstheme="minorBidi"/>
          <w:i w:val="0"/>
          <w:noProof/>
          <w:szCs w:val="24"/>
          <w:lang w:val="en-IE" w:eastAsia="en-GB"/>
        </w:rPr>
      </w:pPr>
      <w:hyperlink w:anchor="_Toc115357545" w:history="1">
        <w:r w:rsidRPr="00A8262D">
          <w:rPr>
            <w:rStyle w:val="Hyperlink"/>
            <w:noProof/>
            <w:lang w:val="es-ES" w:bidi="es-ES"/>
          </w:rPr>
          <w:t>Trabajar con las familias</w:t>
        </w:r>
        <w:r>
          <w:rPr>
            <w:noProof/>
            <w:webHidden/>
          </w:rPr>
          <w:tab/>
        </w:r>
        <w:r>
          <w:rPr>
            <w:noProof/>
            <w:webHidden/>
          </w:rPr>
          <w:fldChar w:fldCharType="begin"/>
        </w:r>
        <w:r>
          <w:rPr>
            <w:noProof/>
            <w:webHidden/>
          </w:rPr>
          <w:instrText xml:space="preserve"> PAGEREF _Toc115357545 \h </w:instrText>
        </w:r>
        <w:r>
          <w:rPr>
            <w:noProof/>
            <w:webHidden/>
          </w:rPr>
        </w:r>
        <w:r>
          <w:rPr>
            <w:noProof/>
            <w:webHidden/>
          </w:rPr>
          <w:fldChar w:fldCharType="separate"/>
        </w:r>
        <w:r>
          <w:rPr>
            <w:noProof/>
            <w:webHidden/>
          </w:rPr>
          <w:t>15</w:t>
        </w:r>
        <w:r>
          <w:rPr>
            <w:noProof/>
            <w:webHidden/>
          </w:rPr>
          <w:fldChar w:fldCharType="end"/>
        </w:r>
      </w:hyperlink>
    </w:p>
    <w:p w14:paraId="3DD4C316" w14:textId="31BFB2BE" w:rsidR="00A03056" w:rsidRDefault="00A03056">
      <w:pPr>
        <w:pStyle w:val="TOC3"/>
        <w:tabs>
          <w:tab w:val="right" w:leader="underscore" w:pos="8827"/>
        </w:tabs>
        <w:rPr>
          <w:rFonts w:asciiTheme="minorHAnsi" w:eastAsiaTheme="minorEastAsia" w:hAnsiTheme="minorHAnsi" w:cstheme="minorBidi"/>
          <w:i w:val="0"/>
          <w:noProof/>
          <w:szCs w:val="24"/>
          <w:lang w:val="en-IE" w:eastAsia="en-GB"/>
        </w:rPr>
      </w:pPr>
      <w:hyperlink w:anchor="_Toc115357546" w:history="1">
        <w:r w:rsidRPr="00A8262D">
          <w:rPr>
            <w:rStyle w:val="Hyperlink"/>
            <w:noProof/>
            <w:lang w:val="es-ES" w:bidi="es-ES"/>
          </w:rPr>
          <w:t>Trabajar con un amplio número de profesionales de la educación</w:t>
        </w:r>
        <w:r>
          <w:rPr>
            <w:noProof/>
            <w:webHidden/>
          </w:rPr>
          <w:tab/>
        </w:r>
        <w:r>
          <w:rPr>
            <w:noProof/>
            <w:webHidden/>
          </w:rPr>
          <w:fldChar w:fldCharType="begin"/>
        </w:r>
        <w:r>
          <w:rPr>
            <w:noProof/>
            <w:webHidden/>
          </w:rPr>
          <w:instrText xml:space="preserve"> PAGEREF _Toc115357546 \h </w:instrText>
        </w:r>
        <w:r>
          <w:rPr>
            <w:noProof/>
            <w:webHidden/>
          </w:rPr>
        </w:r>
        <w:r>
          <w:rPr>
            <w:noProof/>
            <w:webHidden/>
          </w:rPr>
          <w:fldChar w:fldCharType="separate"/>
        </w:r>
        <w:r>
          <w:rPr>
            <w:noProof/>
            <w:webHidden/>
          </w:rPr>
          <w:t>16</w:t>
        </w:r>
        <w:r>
          <w:rPr>
            <w:noProof/>
            <w:webHidden/>
          </w:rPr>
          <w:fldChar w:fldCharType="end"/>
        </w:r>
      </w:hyperlink>
    </w:p>
    <w:p w14:paraId="264CEF6C" w14:textId="4889CE8C" w:rsidR="00A03056" w:rsidRDefault="00A03056">
      <w:pPr>
        <w:pStyle w:val="TOC2"/>
        <w:tabs>
          <w:tab w:val="right" w:leader="underscore" w:pos="8827"/>
        </w:tabs>
        <w:rPr>
          <w:rFonts w:asciiTheme="minorHAnsi" w:eastAsiaTheme="minorEastAsia" w:hAnsiTheme="minorHAnsi" w:cstheme="minorBidi"/>
          <w:noProof/>
          <w:szCs w:val="24"/>
          <w:lang w:val="en-IE" w:eastAsia="en-GB"/>
        </w:rPr>
      </w:pPr>
      <w:hyperlink w:anchor="_Toc115357547" w:history="1">
        <w:r w:rsidRPr="00A8262D">
          <w:rPr>
            <w:rStyle w:val="Hyperlink"/>
            <w:noProof/>
            <w:lang w:val="es-ES" w:bidi="es-ES"/>
          </w:rPr>
          <w:t>Desarrollo profesional personal y colaborativo</w:t>
        </w:r>
        <w:r>
          <w:rPr>
            <w:noProof/>
            <w:webHidden/>
          </w:rPr>
          <w:tab/>
        </w:r>
        <w:r>
          <w:rPr>
            <w:noProof/>
            <w:webHidden/>
          </w:rPr>
          <w:fldChar w:fldCharType="begin"/>
        </w:r>
        <w:r>
          <w:rPr>
            <w:noProof/>
            <w:webHidden/>
          </w:rPr>
          <w:instrText xml:space="preserve"> PAGEREF _Toc115357547 \h </w:instrText>
        </w:r>
        <w:r>
          <w:rPr>
            <w:noProof/>
            <w:webHidden/>
          </w:rPr>
        </w:r>
        <w:r>
          <w:rPr>
            <w:noProof/>
            <w:webHidden/>
          </w:rPr>
          <w:fldChar w:fldCharType="separate"/>
        </w:r>
        <w:r>
          <w:rPr>
            <w:noProof/>
            <w:webHidden/>
          </w:rPr>
          <w:t>18</w:t>
        </w:r>
        <w:r>
          <w:rPr>
            <w:noProof/>
            <w:webHidden/>
          </w:rPr>
          <w:fldChar w:fldCharType="end"/>
        </w:r>
      </w:hyperlink>
    </w:p>
    <w:p w14:paraId="7089C033" w14:textId="285BBD0A" w:rsidR="00A03056" w:rsidRDefault="00A03056">
      <w:pPr>
        <w:pStyle w:val="TOC3"/>
        <w:tabs>
          <w:tab w:val="right" w:leader="underscore" w:pos="8827"/>
        </w:tabs>
        <w:rPr>
          <w:rFonts w:asciiTheme="minorHAnsi" w:eastAsiaTheme="minorEastAsia" w:hAnsiTheme="minorHAnsi" w:cstheme="minorBidi"/>
          <w:i w:val="0"/>
          <w:noProof/>
          <w:szCs w:val="24"/>
          <w:lang w:val="en-IE" w:eastAsia="en-GB"/>
        </w:rPr>
      </w:pPr>
      <w:hyperlink w:anchor="_Toc115357548" w:history="1">
        <w:r w:rsidRPr="00A8262D">
          <w:rPr>
            <w:rStyle w:val="Hyperlink"/>
            <w:noProof/>
            <w:lang w:val="es-ES" w:bidi="es-ES"/>
          </w:rPr>
          <w:t>Docentes y otros profesionales de la educación como miembros de una comunidad de formación profesional inclusiva</w:t>
        </w:r>
        <w:r>
          <w:rPr>
            <w:noProof/>
            <w:webHidden/>
          </w:rPr>
          <w:tab/>
        </w:r>
        <w:r>
          <w:rPr>
            <w:noProof/>
            <w:webHidden/>
          </w:rPr>
          <w:fldChar w:fldCharType="begin"/>
        </w:r>
        <w:r>
          <w:rPr>
            <w:noProof/>
            <w:webHidden/>
          </w:rPr>
          <w:instrText xml:space="preserve"> PAGEREF _Toc115357548 \h </w:instrText>
        </w:r>
        <w:r>
          <w:rPr>
            <w:noProof/>
            <w:webHidden/>
          </w:rPr>
        </w:r>
        <w:r>
          <w:rPr>
            <w:noProof/>
            <w:webHidden/>
          </w:rPr>
          <w:fldChar w:fldCharType="separate"/>
        </w:r>
        <w:r>
          <w:rPr>
            <w:noProof/>
            <w:webHidden/>
          </w:rPr>
          <w:t>18</w:t>
        </w:r>
        <w:r>
          <w:rPr>
            <w:noProof/>
            <w:webHidden/>
          </w:rPr>
          <w:fldChar w:fldCharType="end"/>
        </w:r>
      </w:hyperlink>
    </w:p>
    <w:p w14:paraId="6F9F46AE" w14:textId="0B77C87B" w:rsidR="00A03056" w:rsidRDefault="00A03056">
      <w:pPr>
        <w:pStyle w:val="TOC3"/>
        <w:tabs>
          <w:tab w:val="right" w:leader="underscore" w:pos="8827"/>
        </w:tabs>
        <w:rPr>
          <w:rFonts w:asciiTheme="minorHAnsi" w:eastAsiaTheme="minorEastAsia" w:hAnsiTheme="minorHAnsi" w:cstheme="minorBidi"/>
          <w:i w:val="0"/>
          <w:noProof/>
          <w:szCs w:val="24"/>
          <w:lang w:val="en-IE" w:eastAsia="en-GB"/>
        </w:rPr>
      </w:pPr>
      <w:hyperlink w:anchor="_Toc115357549" w:history="1">
        <w:r w:rsidRPr="00A8262D">
          <w:rPr>
            <w:rStyle w:val="Hyperlink"/>
            <w:noProof/>
            <w:lang w:val="es-ES" w:bidi="es-ES"/>
          </w:rPr>
          <w:t>Formación profesional para la inclusión educativa basada en la formación inicial del profesorado y en las competencias de otros profesionales de la educación</w:t>
        </w:r>
        <w:r>
          <w:rPr>
            <w:noProof/>
            <w:webHidden/>
          </w:rPr>
          <w:tab/>
        </w:r>
        <w:r>
          <w:rPr>
            <w:noProof/>
            <w:webHidden/>
          </w:rPr>
          <w:fldChar w:fldCharType="begin"/>
        </w:r>
        <w:r>
          <w:rPr>
            <w:noProof/>
            <w:webHidden/>
          </w:rPr>
          <w:instrText xml:space="preserve"> PAGEREF _Toc115357549 \h </w:instrText>
        </w:r>
        <w:r>
          <w:rPr>
            <w:noProof/>
            <w:webHidden/>
          </w:rPr>
        </w:r>
        <w:r>
          <w:rPr>
            <w:noProof/>
            <w:webHidden/>
          </w:rPr>
          <w:fldChar w:fldCharType="separate"/>
        </w:r>
        <w:r>
          <w:rPr>
            <w:noProof/>
            <w:webHidden/>
          </w:rPr>
          <w:t>20</w:t>
        </w:r>
        <w:r>
          <w:rPr>
            <w:noProof/>
            <w:webHidden/>
          </w:rPr>
          <w:fldChar w:fldCharType="end"/>
        </w:r>
      </w:hyperlink>
    </w:p>
    <w:p w14:paraId="6D468B53" w14:textId="4C677F9D" w:rsidR="00C22B4F" w:rsidRPr="006D549C" w:rsidRDefault="00E341E3" w:rsidP="002A55F0">
      <w:pPr>
        <w:pStyle w:val="Agency-body-text"/>
        <w:rPr>
          <w:lang w:val="es-ES"/>
        </w:rPr>
      </w:pPr>
      <w:r w:rsidRPr="006D549C">
        <w:rPr>
          <w:lang w:val="es-ES" w:bidi="es-ES"/>
        </w:rPr>
        <w:fldChar w:fldCharType="end"/>
      </w:r>
      <w:bookmarkStart w:id="0" w:name="PROFILE"/>
      <w:r w:rsidR="00C22B4F" w:rsidRPr="006D549C">
        <w:rPr>
          <w:lang w:val="es-ES" w:bidi="es-ES"/>
        </w:rPr>
        <w:br w:type="page"/>
      </w:r>
    </w:p>
    <w:p w14:paraId="397ADEBC" w14:textId="77777777" w:rsidR="008C13CA" w:rsidRPr="008C13CA" w:rsidRDefault="008C13CA" w:rsidP="008C13CA">
      <w:pPr>
        <w:pStyle w:val="Agency-heading-2"/>
        <w:rPr>
          <w:lang w:val="es-ES"/>
        </w:rPr>
      </w:pPr>
      <w:bookmarkStart w:id="1" w:name="_Toc63350064"/>
      <w:bookmarkStart w:id="2" w:name="_Toc115357535"/>
      <w:bookmarkEnd w:id="0"/>
      <w:r w:rsidRPr="008C13CA">
        <w:rPr>
          <w:lang w:val="es-ES" w:bidi="es-ES"/>
        </w:rPr>
        <w:lastRenderedPageBreak/>
        <w:t>Introducción</w:t>
      </w:r>
      <w:bookmarkEnd w:id="1"/>
      <w:bookmarkEnd w:id="2"/>
    </w:p>
    <w:p w14:paraId="03FAB0A5" w14:textId="1329F632" w:rsidR="00622128" w:rsidRPr="006D549C" w:rsidRDefault="00622128" w:rsidP="00622128">
      <w:pPr>
        <w:pStyle w:val="Agency-body-text"/>
        <w:rPr>
          <w:lang w:val="es-ES"/>
        </w:rPr>
      </w:pPr>
      <w:r w:rsidRPr="006D549C">
        <w:rPr>
          <w:lang w:val="es-ES" w:bidi="es-ES"/>
        </w:rPr>
        <w:t xml:space="preserve">La finalidad del </w:t>
      </w:r>
      <w:hyperlink r:id="rId27" w:history="1">
        <w:r w:rsidRPr="00CB1D93">
          <w:rPr>
            <w:rStyle w:val="Hyperlink"/>
            <w:b/>
            <w:i/>
            <w:lang w:val="es-ES" w:bidi="es-ES"/>
          </w:rPr>
          <w:t>Perfil de la formación profesional docente para la inclusión educativa</w:t>
        </w:r>
      </w:hyperlink>
      <w:r w:rsidRPr="006D549C">
        <w:rPr>
          <w:b/>
          <w:i/>
          <w:lang w:val="es-ES" w:bidi="es-ES"/>
        </w:rPr>
        <w:t xml:space="preserve"> </w:t>
      </w:r>
      <w:r w:rsidRPr="006D549C">
        <w:rPr>
          <w:lang w:val="es-ES" w:bidi="es-ES"/>
        </w:rPr>
        <w:t>es apoyar a todos los profesionales de la educación en su compromiso de proporcionar una educación de calidad a todo el alumnado.</w:t>
      </w:r>
    </w:p>
    <w:p w14:paraId="5CC1121A" w14:textId="6F47B37C" w:rsidR="001600DB" w:rsidRPr="006D549C" w:rsidRDefault="00622128" w:rsidP="00622128">
      <w:pPr>
        <w:pStyle w:val="Agency-body-text"/>
        <w:rPr>
          <w:lang w:val="es-ES"/>
        </w:rPr>
      </w:pPr>
      <w:r w:rsidRPr="006D549C">
        <w:rPr>
          <w:lang w:val="es-ES" w:bidi="es-ES"/>
        </w:rPr>
        <w:t xml:space="preserve">A lo largo del </w:t>
      </w:r>
      <w:r w:rsidRPr="006D549C">
        <w:rPr>
          <w:i/>
          <w:lang w:val="es-ES" w:bidi="es-ES"/>
        </w:rPr>
        <w:t>Perfil</w:t>
      </w:r>
      <w:r w:rsidRPr="006D549C">
        <w:rPr>
          <w:lang w:val="es-ES" w:bidi="es-ES"/>
        </w:rPr>
        <w:t xml:space="preserve">, los términos «docentes», «personal del centro educativo» y «profesionales de la educación» se refieren a los </w:t>
      </w:r>
      <w:r w:rsidRPr="006D549C">
        <w:rPr>
          <w:b/>
          <w:lang w:val="es-ES" w:bidi="es-ES"/>
        </w:rPr>
        <w:t>docentes en formación inicial o permanente, los docentes mentores y los profesores de apoyo, los directores de centros educativos, los formadores de docentes, los asistentes docentes y los especialistas</w:t>
      </w:r>
      <w:r w:rsidRPr="006D549C">
        <w:rPr>
          <w:i/>
          <w:lang w:val="es-ES" w:bidi="es-ES"/>
        </w:rPr>
        <w:t xml:space="preserve">. </w:t>
      </w:r>
      <w:r w:rsidRPr="006D549C">
        <w:rPr>
          <w:lang w:val="es-ES" w:bidi="es-ES"/>
        </w:rPr>
        <w:t>Al conectar tanto al personal del centro educativo como al personal externo, el término «profesional de la educación» contempla a todos los profesionales como miembros en pie de igualdad de una comunidad de formación profesional inclusiva.</w:t>
      </w:r>
    </w:p>
    <w:p w14:paraId="0648CF82" w14:textId="578754F3" w:rsidR="00987416" w:rsidRPr="006D549C" w:rsidRDefault="00622128" w:rsidP="002A55A5">
      <w:pPr>
        <w:pStyle w:val="Agency-body-text"/>
        <w:rPr>
          <w:lang w:val="es-ES"/>
        </w:rPr>
      </w:pPr>
      <w:r w:rsidRPr="006D549C">
        <w:rPr>
          <w:lang w:val="es-ES" w:bidi="es-ES"/>
        </w:rPr>
        <w:t xml:space="preserve">Sobre la base de los valores fundamentales para la inclusión educativa y las áreas de competencia asociadas con los docentes y otros profesionales de la educación, las competencias se entienden como complejas combinaciones de actitudes, conocimientos y habilidades. Una determinada </w:t>
      </w:r>
      <w:r w:rsidRPr="006D549C">
        <w:rPr>
          <w:i/>
          <w:lang w:val="es-ES" w:bidi="es-ES"/>
        </w:rPr>
        <w:t>actitud</w:t>
      </w:r>
      <w:r w:rsidRPr="006D549C">
        <w:rPr>
          <w:lang w:val="es-ES" w:bidi="es-ES"/>
        </w:rPr>
        <w:t xml:space="preserve"> o creencia necesita un cierto </w:t>
      </w:r>
      <w:r w:rsidRPr="006D549C">
        <w:rPr>
          <w:i/>
          <w:lang w:val="es-ES" w:bidi="es-ES"/>
        </w:rPr>
        <w:t>conocimiento</w:t>
      </w:r>
      <w:r w:rsidRPr="006D549C">
        <w:rPr>
          <w:lang w:val="es-ES" w:bidi="es-ES"/>
        </w:rPr>
        <w:t xml:space="preserve"> o nivel de comprensión y posteriormente una serie de </w:t>
      </w:r>
      <w:r w:rsidRPr="006D549C">
        <w:rPr>
          <w:i/>
          <w:lang w:val="es-ES" w:bidi="es-ES"/>
        </w:rPr>
        <w:t>habilidades</w:t>
      </w:r>
      <w:r w:rsidRPr="006D549C">
        <w:rPr>
          <w:lang w:val="es-ES" w:bidi="es-ES"/>
        </w:rPr>
        <w:t xml:space="preserve"> para poder aplicar este conocimiento a una situación práctica (Agencia Europea, 2012)</w:t>
      </w:r>
      <w:r w:rsidR="00F25039" w:rsidRPr="006D549C">
        <w:rPr>
          <w:rStyle w:val="FootnoteReference"/>
          <w:lang w:val="es-ES" w:bidi="es-ES"/>
        </w:rPr>
        <w:footnoteReference w:id="2"/>
      </w:r>
      <w:r w:rsidRPr="006D549C">
        <w:rPr>
          <w:lang w:val="es-ES" w:bidi="es-ES"/>
        </w:rPr>
        <w:t>. Ninguno de estos elementos es suficiente por sí solo. En lo sucesivo, las actitudes, los conocimientos y las habilidades se denominarán:</w:t>
      </w:r>
    </w:p>
    <w:p w14:paraId="4544E536" w14:textId="44BDC489" w:rsidR="008059EE" w:rsidRPr="006D549C" w:rsidRDefault="008059EE" w:rsidP="00594DC3">
      <w:pPr>
        <w:pStyle w:val="Agency-body-text"/>
        <w:rPr>
          <w:lang w:val="es-ES"/>
        </w:rPr>
      </w:pPr>
      <w:r w:rsidRPr="006D549C">
        <w:rPr>
          <w:b/>
          <w:noProof/>
          <w:lang w:val="es-ES" w:bidi="es-ES"/>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43090580"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w:t>
                            </w:r>
                            <w:r w:rsidRPr="00173595">
                              <w:rPr>
                                <w:color w:val="262626" w:themeColor="text1" w:themeTint="D9"/>
                                <w:lang w:val="es-ES" w:bidi="es-ES"/>
                              </w:rPr>
                              <w:t>Actitudes y creencias» o los supuestos básicos, las dimensiones ética</w:t>
                            </w:r>
                            <w:r w:rsidR="003C2D4D" w:rsidRPr="00173595">
                              <w:rPr>
                                <w:color w:val="262626" w:themeColor="text1" w:themeTint="D9"/>
                                <w:lang w:val="es-ES" w:bidi="es-ES"/>
                              </w:rPr>
                              <w:t>s</w:t>
                            </w:r>
                            <w:r w:rsidRPr="00173595">
                              <w:rPr>
                                <w:color w:val="262626" w:themeColor="text1" w:themeTint="D9"/>
                                <w:lang w:val="es-ES" w:bidi="es-ES"/>
                              </w:rPr>
                              <w:t xml:space="preserve"> y moral</w:t>
                            </w:r>
                            <w:r w:rsidR="003C2D4D" w:rsidRPr="00173595">
                              <w:rPr>
                                <w:color w:val="262626" w:themeColor="text1" w:themeTint="D9"/>
                                <w:lang w:val="es-ES" w:bidi="es-ES"/>
                              </w:rPr>
                              <w:t>es</w:t>
                            </w:r>
                            <w:r w:rsidRPr="00173595">
                              <w:rPr>
                                <w:color w:val="262626" w:themeColor="text1" w:themeTint="D9"/>
                                <w:lang w:val="es-ES" w:bidi="es-ES"/>
                              </w:rPr>
                              <w:t xml:space="preserve"> fundamentales</w:t>
                            </w:r>
                            <w:r w:rsidRPr="008059EE">
                              <w:rPr>
                                <w:color w:val="262626" w:themeColor="text1" w:themeTint="D9"/>
                                <w:lang w:val="es-ES" w:bidi="es-ES"/>
                              </w:rPr>
                              <w:t xml:space="preserve"> de la inclusión y cómo estas se reflejan en la forma de trabajar, el discurso, la comunicación y las relaciones.</w:t>
                            </w:r>
                          </w:p>
                          <w:p w14:paraId="5493A302" w14:textId="77777777"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«Conocimientos y comprensión» o los conocimientos y las reflexiones fundamentales, el fundamento teórico de la profesión, las pruebas, los conceptos y principios esenciales sobre los que se sustenta la educación de calidad.</w:t>
                            </w:r>
                          </w:p>
                          <w:p w14:paraId="0E008367" w14:textId="0C3965A9"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«Habilidades» o las competencias prácticas necesarias para llevar a cabo las tareas esenciales, y la toma de decisiones y la eficacia para poner en práctica los conocimientos en diversas situaciones y contextos, para formular supuestos básicos y para rediseñar la práctica para la educación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43090580"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w:t>
                      </w:r>
                      <w:r w:rsidRPr="00173595">
                        <w:rPr>
                          <w:color w:val="262626" w:themeColor="text1" w:themeTint="D9"/>
                          <w:lang w:val="es-ES" w:bidi="es-ES"/>
                        </w:rPr>
                        <w:t>Actitudes y creencias» o los supuestos básicos, las dimensiones ética</w:t>
                      </w:r>
                      <w:r w:rsidR="003C2D4D" w:rsidRPr="00173595">
                        <w:rPr>
                          <w:color w:val="262626" w:themeColor="text1" w:themeTint="D9"/>
                          <w:lang w:val="es-ES" w:bidi="es-ES"/>
                        </w:rPr>
                        <w:t>s</w:t>
                      </w:r>
                      <w:r w:rsidRPr="00173595">
                        <w:rPr>
                          <w:color w:val="262626" w:themeColor="text1" w:themeTint="D9"/>
                          <w:lang w:val="es-ES" w:bidi="es-ES"/>
                        </w:rPr>
                        <w:t xml:space="preserve"> y moral</w:t>
                      </w:r>
                      <w:r w:rsidR="003C2D4D" w:rsidRPr="00173595">
                        <w:rPr>
                          <w:color w:val="262626" w:themeColor="text1" w:themeTint="D9"/>
                          <w:lang w:val="es-ES" w:bidi="es-ES"/>
                        </w:rPr>
                        <w:t>es</w:t>
                      </w:r>
                      <w:r w:rsidRPr="00173595">
                        <w:rPr>
                          <w:color w:val="262626" w:themeColor="text1" w:themeTint="D9"/>
                          <w:lang w:val="es-ES" w:bidi="es-ES"/>
                        </w:rPr>
                        <w:t xml:space="preserve"> fundamentales</w:t>
                      </w:r>
                      <w:r w:rsidRPr="008059EE">
                        <w:rPr>
                          <w:color w:val="262626" w:themeColor="text1" w:themeTint="D9"/>
                          <w:lang w:val="es-ES" w:bidi="es-ES"/>
                        </w:rPr>
                        <w:t xml:space="preserve"> de la inclusión y cómo estas se reflejan en la forma de trabajar, el discurso, la comunicación y las relaciones.</w:t>
                      </w:r>
                    </w:p>
                    <w:p w14:paraId="5493A302" w14:textId="77777777"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«Conocimientos y comprensión» o los conocimientos y las reflexiones fundamentales, el fundamento teórico de la profesión, las pruebas, los conceptos y principios esenciales sobre los que se sustenta la educación de calidad.</w:t>
                      </w:r>
                    </w:p>
                    <w:p w14:paraId="0E008367" w14:textId="0C3965A9"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«Habilidades» o las competencias prácticas necesarias para llevar a cabo las tareas esenciales, y la toma de decisiones y la eficacia para poner en práctica los conocimientos en diversas situaciones y contextos, para formular supuestos básicos y para rediseñar la práctica para la educación de calidad.</w:t>
                      </w:r>
                    </w:p>
                  </w:txbxContent>
                </v:textbox>
                <w10:anchorlock/>
              </v:shape>
            </w:pict>
          </mc:Fallback>
        </mc:AlternateContent>
      </w:r>
    </w:p>
    <w:p w14:paraId="32815166" w14:textId="534DE360" w:rsidR="001600DB" w:rsidRPr="006D549C" w:rsidRDefault="00622128" w:rsidP="002A55A5">
      <w:pPr>
        <w:pStyle w:val="Agency-body-text"/>
        <w:rPr>
          <w:lang w:val="es-ES"/>
        </w:rPr>
      </w:pPr>
      <w:r w:rsidRPr="006D549C">
        <w:rPr>
          <w:lang w:val="es-ES" w:bidi="es-ES"/>
        </w:rPr>
        <w:t>La inclusión de las competencias en áreas de competencia no implica un orden jerárquico ni su aislamiento, ya que todas están estrechamente relacionadas y son interdependientes.</w:t>
      </w:r>
    </w:p>
    <w:p w14:paraId="16F40486" w14:textId="28D7C5E2" w:rsidR="00B27D05" w:rsidRPr="006D549C" w:rsidRDefault="005C4692" w:rsidP="00010119">
      <w:pPr>
        <w:pStyle w:val="Agency-body-text"/>
        <w:rPr>
          <w:lang w:val="es-ES"/>
        </w:rPr>
      </w:pPr>
      <w:r w:rsidRPr="006D549C">
        <w:rPr>
          <w:lang w:val="es-ES" w:bidi="es-ES"/>
        </w:rPr>
        <w:t xml:space="preserve">El </w:t>
      </w:r>
      <w:r w:rsidRPr="006D549C">
        <w:rPr>
          <w:i/>
          <w:lang w:val="es-ES" w:bidi="es-ES"/>
        </w:rPr>
        <w:t xml:space="preserve">Perfil </w:t>
      </w:r>
      <w:r w:rsidRPr="006D549C">
        <w:rPr>
          <w:lang w:val="es-ES" w:bidi="es-ES"/>
        </w:rPr>
        <w:t xml:space="preserve">se centra en la </w:t>
      </w:r>
      <w:r w:rsidRPr="006D549C">
        <w:rPr>
          <w:b/>
          <w:lang w:val="es-ES" w:bidi="es-ES"/>
        </w:rPr>
        <w:t>tarea colaborativa</w:t>
      </w:r>
      <w:r w:rsidRPr="006D549C">
        <w:rPr>
          <w:lang w:val="es-ES" w:bidi="es-ES"/>
        </w:rPr>
        <w:t xml:space="preserve"> de poner en práctica la educación inclusiva, el valor que tiene para una creciente </w:t>
      </w:r>
      <w:r w:rsidRPr="006D549C">
        <w:rPr>
          <w:b/>
          <w:lang w:val="es-ES" w:bidi="es-ES"/>
        </w:rPr>
        <w:t>comunidad profesional</w:t>
      </w:r>
      <w:r w:rsidRPr="006D549C">
        <w:rPr>
          <w:lang w:val="es-ES" w:bidi="es-ES"/>
        </w:rPr>
        <w:t xml:space="preserve"> que participa en la inclusión </w:t>
      </w:r>
      <w:r w:rsidRPr="006D549C">
        <w:rPr>
          <w:lang w:val="es-ES" w:bidi="es-ES"/>
        </w:rPr>
        <w:lastRenderedPageBreak/>
        <w:t xml:space="preserve">educativa y su uso en el </w:t>
      </w:r>
      <w:r w:rsidRPr="006D549C">
        <w:rPr>
          <w:b/>
          <w:lang w:val="es-ES" w:bidi="es-ES"/>
        </w:rPr>
        <w:t>aprendizaje basado en el trabajo</w:t>
      </w:r>
      <w:r w:rsidRPr="006D549C">
        <w:rPr>
          <w:lang w:val="es-ES" w:bidi="es-ES"/>
        </w:rPr>
        <w:t xml:space="preserve">. Cabe destacar que esta perspectiva más general no afecta al valor que el </w:t>
      </w:r>
      <w:r w:rsidRPr="006D549C">
        <w:rPr>
          <w:i/>
          <w:lang w:val="es-ES" w:bidi="es-ES"/>
        </w:rPr>
        <w:t>Perfil</w:t>
      </w:r>
      <w:r w:rsidRPr="006D549C">
        <w:rPr>
          <w:lang w:val="es-ES" w:bidi="es-ES"/>
        </w:rPr>
        <w:t xml:space="preserve"> concede a los docentes, quienes siguen siendo los primeros y más importantes profesionales de entre todos los implicados.</w:t>
      </w:r>
    </w:p>
    <w:p w14:paraId="5FCD9D36" w14:textId="3E4BAF7B" w:rsidR="001600DB" w:rsidRPr="006D549C" w:rsidRDefault="00622128" w:rsidP="00010119">
      <w:pPr>
        <w:pStyle w:val="Agency-body-text"/>
        <w:rPr>
          <w:lang w:val="es-ES"/>
        </w:rPr>
      </w:pPr>
      <w:r w:rsidRPr="006D549C">
        <w:rPr>
          <w:lang w:val="es-ES" w:bidi="es-ES"/>
        </w:rPr>
        <w:t xml:space="preserve">Como marco de competencias para la inclusión y la equidad en la educación, el </w:t>
      </w:r>
      <w:r w:rsidRPr="006D549C">
        <w:rPr>
          <w:i/>
          <w:lang w:val="es-ES" w:bidi="es-ES"/>
        </w:rPr>
        <w:t xml:space="preserve">Perfil de la formación profesional docente para la inclusión educativa </w:t>
      </w:r>
      <w:r w:rsidRPr="006D549C">
        <w:rPr>
          <w:lang w:val="es-ES" w:bidi="es-ES"/>
        </w:rPr>
        <w:t xml:space="preserve">ofrece a los profesionales de la educación, incluidos los proveedores de FPD, un </w:t>
      </w:r>
      <w:r w:rsidRPr="006D549C">
        <w:rPr>
          <w:b/>
          <w:lang w:val="es-ES" w:bidi="es-ES"/>
        </w:rPr>
        <w:t>lenguaje común</w:t>
      </w:r>
      <w:r w:rsidRPr="006D549C">
        <w:rPr>
          <w:lang w:val="es-ES" w:bidi="es-ES"/>
        </w:rPr>
        <w:t xml:space="preserve">, un </w:t>
      </w:r>
      <w:r w:rsidRPr="006D549C">
        <w:rPr>
          <w:b/>
          <w:lang w:val="es-ES" w:bidi="es-ES"/>
        </w:rPr>
        <w:t>repertorio común</w:t>
      </w:r>
      <w:r w:rsidRPr="006D549C">
        <w:rPr>
          <w:lang w:val="es-ES" w:bidi="es-ES"/>
        </w:rPr>
        <w:t xml:space="preserve"> y una </w:t>
      </w:r>
      <w:r w:rsidRPr="006D549C">
        <w:rPr>
          <w:b/>
          <w:lang w:val="es-ES" w:bidi="es-ES"/>
        </w:rPr>
        <w:t>referencia</w:t>
      </w:r>
      <w:r w:rsidRPr="006D549C">
        <w:rPr>
          <w:lang w:val="es-ES" w:bidi="es-ES"/>
        </w:rPr>
        <w:t xml:space="preserve"> en materia de formación profesional para la inclusión educativa para todo el personal del centro educativo.</w:t>
      </w:r>
    </w:p>
    <w:p w14:paraId="133F6C59" w14:textId="77777777" w:rsidR="001600DB" w:rsidRPr="006D549C" w:rsidRDefault="00622128" w:rsidP="00010119">
      <w:pPr>
        <w:pStyle w:val="Agency-body-text"/>
        <w:rPr>
          <w:lang w:val="es-ES"/>
        </w:rPr>
      </w:pPr>
      <w:r w:rsidRPr="006D549C">
        <w:rPr>
          <w:lang w:val="es-ES" w:bidi="es-ES"/>
        </w:rPr>
        <w:t xml:space="preserve">Los siguientes </w:t>
      </w:r>
      <w:r w:rsidRPr="006D549C">
        <w:rPr>
          <w:b/>
          <w:lang w:val="es-ES" w:bidi="es-ES"/>
        </w:rPr>
        <w:t>valores fundamentales</w:t>
      </w:r>
      <w:r w:rsidRPr="006D549C">
        <w:rPr>
          <w:lang w:val="es-ES" w:bidi="es-ES"/>
        </w:rPr>
        <w:t xml:space="preserve">, </w:t>
      </w:r>
      <w:r w:rsidRPr="006D549C">
        <w:rPr>
          <w:b/>
          <w:lang w:val="es-ES" w:bidi="es-ES"/>
        </w:rPr>
        <w:t xml:space="preserve">áreas de competencia </w:t>
      </w:r>
      <w:r w:rsidRPr="006D549C">
        <w:rPr>
          <w:lang w:val="es-ES" w:bidi="es-ES"/>
        </w:rPr>
        <w:t xml:space="preserve">asociadas, </w:t>
      </w:r>
      <w:r w:rsidRPr="006D549C">
        <w:rPr>
          <w:b/>
          <w:lang w:val="es-ES" w:bidi="es-ES"/>
        </w:rPr>
        <w:t>actitudes y creencias</w:t>
      </w:r>
      <w:r w:rsidRPr="006D549C">
        <w:rPr>
          <w:lang w:val="es-ES" w:bidi="es-ES"/>
        </w:rPr>
        <w:t xml:space="preserve"> sugeridas, </w:t>
      </w:r>
      <w:r w:rsidRPr="006D549C">
        <w:rPr>
          <w:b/>
          <w:lang w:val="es-ES" w:bidi="es-ES"/>
        </w:rPr>
        <w:t>conocimientos y comprensión</w:t>
      </w:r>
      <w:r w:rsidRPr="006D549C">
        <w:rPr>
          <w:lang w:val="es-ES" w:bidi="es-ES"/>
        </w:rPr>
        <w:t xml:space="preserve"> y </w:t>
      </w:r>
      <w:r w:rsidRPr="006D549C">
        <w:rPr>
          <w:b/>
          <w:lang w:val="es-ES" w:bidi="es-ES"/>
        </w:rPr>
        <w:t>habilidades</w:t>
      </w:r>
      <w:r w:rsidRPr="006D549C">
        <w:rPr>
          <w:lang w:val="es-ES" w:bidi="es-ES"/>
        </w:rPr>
        <w:t xml:space="preserve"> están dirigidos a todos los profesionales de la educación que participen en el desarrollo de competencias para la inclusión educativa.</w:t>
      </w:r>
    </w:p>
    <w:p w14:paraId="7A60D2BC" w14:textId="6E8CAF42" w:rsidR="00622128" w:rsidRPr="006D549C" w:rsidRDefault="00622128" w:rsidP="00622128">
      <w:pPr>
        <w:pStyle w:val="Agency-heading-2"/>
        <w:rPr>
          <w:color w:val="auto"/>
          <w:lang w:val="es-ES"/>
        </w:rPr>
      </w:pPr>
      <w:bookmarkStart w:id="3" w:name="_Toc115357536"/>
      <w:r w:rsidRPr="006D549C">
        <w:rPr>
          <w:color w:val="auto"/>
          <w:lang w:val="es-ES" w:bidi="es-ES"/>
        </w:rPr>
        <w:t>Valoración de la diversidad del alumnado</w:t>
      </w:r>
      <w:bookmarkEnd w:id="3"/>
    </w:p>
    <w:p w14:paraId="262C7A67" w14:textId="294F6AF9" w:rsidR="00693024" w:rsidRPr="006D549C" w:rsidRDefault="00693024" w:rsidP="00594DC3">
      <w:pPr>
        <w:pStyle w:val="Agency-body-text"/>
        <w:rPr>
          <w:lang w:val="es-ES"/>
        </w:rPr>
      </w:pPr>
      <w:r w:rsidRPr="006D549C">
        <w:rPr>
          <w:b/>
          <w:noProof/>
          <w:lang w:val="es-ES" w:bidi="es-ES"/>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C7793E" w:rsidRDefault="00815949" w:rsidP="008B4120">
                            <w:pPr>
                              <w:pStyle w:val="Agency-body-text"/>
                              <w:keepNext/>
                              <w:ind w:left="284"/>
                              <w:rPr>
                                <w:color w:val="262626" w:themeColor="text1" w:themeTint="D9"/>
                                <w:lang w:val="pt-PT"/>
                              </w:rPr>
                            </w:pPr>
                            <w:r w:rsidRPr="008959B2">
                              <w:rPr>
                                <w:color w:val="262626" w:themeColor="text1" w:themeTint="D9"/>
                                <w:lang w:val="es-ES" w:bidi="es-ES"/>
                              </w:rPr>
                              <w:t>La diversidad del alumnado se considera un recurso y un valor para la educación de calidad.</w:t>
                            </w:r>
                          </w:p>
                          <w:p w14:paraId="3CA37B1C" w14:textId="77777777" w:rsidR="00815949" w:rsidRPr="00C7793E" w:rsidRDefault="00815949" w:rsidP="008B4120">
                            <w:pPr>
                              <w:pStyle w:val="Agency-body-text"/>
                              <w:keepNext/>
                              <w:ind w:left="284"/>
                              <w:rPr>
                                <w:color w:val="262626" w:themeColor="text1" w:themeTint="D9"/>
                                <w:lang w:val="pt-PT"/>
                              </w:rPr>
                            </w:pPr>
                            <w:r w:rsidRPr="008959B2">
                              <w:rPr>
                                <w:color w:val="262626" w:themeColor="text1" w:themeTint="D9"/>
                                <w:lang w:val="es-ES" w:bidi="es-ES"/>
                              </w:rPr>
                              <w:t>Las áreas de competencia dentro de este valor fundamental hacen referencia a:</w:t>
                            </w:r>
                          </w:p>
                          <w:p w14:paraId="66B6A2BB" w14:textId="2BFD149D" w:rsidR="00815949" w:rsidRPr="00C7793E" w:rsidRDefault="00815949" w:rsidP="007D6B68">
                            <w:pPr>
                              <w:pStyle w:val="Agency-body-text"/>
                              <w:numPr>
                                <w:ilvl w:val="0"/>
                                <w:numId w:val="35"/>
                              </w:numPr>
                              <w:ind w:left="709"/>
                              <w:rPr>
                                <w:color w:val="262626" w:themeColor="text1" w:themeTint="D9"/>
                                <w:lang w:val="pt-PT"/>
                              </w:rPr>
                            </w:pPr>
                            <w:r w:rsidRPr="008959B2">
                              <w:rPr>
                                <w:color w:val="262626" w:themeColor="text1" w:themeTint="D9"/>
                                <w:lang w:val="es-ES" w:bidi="es-ES"/>
                              </w:rPr>
                              <w:t>Las diferentes concepciones de inclusión, equidad y educación de calidad.</w:t>
                            </w:r>
                          </w:p>
                          <w:p w14:paraId="1EF1EA9A" w14:textId="270C87F4" w:rsidR="00815949" w:rsidRPr="00C7793E" w:rsidRDefault="00815949" w:rsidP="007D6B68">
                            <w:pPr>
                              <w:pStyle w:val="Agency-body-text"/>
                              <w:numPr>
                                <w:ilvl w:val="0"/>
                                <w:numId w:val="35"/>
                              </w:numPr>
                              <w:ind w:left="709"/>
                              <w:rPr>
                                <w:color w:val="262626" w:themeColor="text1" w:themeTint="D9"/>
                                <w:lang w:val="pt-PT"/>
                              </w:rPr>
                            </w:pPr>
                            <w:r w:rsidRPr="008959B2">
                              <w:rPr>
                                <w:color w:val="262626" w:themeColor="text1" w:themeTint="D9"/>
                                <w:lang w:val="es-ES" w:bidi="es-ES"/>
                              </w:rPr>
                              <w:t>El punto de vista de los profesionales de la educación sobre las diferencias entre el alumnado.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C7793E" w:rsidRDefault="00815949" w:rsidP="008B4120">
                      <w:pPr>
                        <w:pStyle w:val="Agency-body-text"/>
                        <w:keepNext/>
                        <w:ind w:left="284"/>
                        <w:rPr>
                          <w:color w:val="262626" w:themeColor="text1" w:themeTint="D9"/>
                          <w:lang w:val="pt-PT"/>
                        </w:rPr>
                      </w:pPr>
                      <w:r w:rsidRPr="008959B2">
                        <w:rPr>
                          <w:color w:val="262626" w:themeColor="text1" w:themeTint="D9"/>
                          <w:lang w:val="es-ES" w:bidi="es-ES"/>
                        </w:rPr>
                        <w:t>La diversidad del alumnado se considera un recurso y un valor para la educación de calidad.</w:t>
                      </w:r>
                    </w:p>
                    <w:p w14:paraId="3CA37B1C" w14:textId="77777777" w:rsidR="00815949" w:rsidRPr="00C7793E" w:rsidRDefault="00815949" w:rsidP="008B4120">
                      <w:pPr>
                        <w:pStyle w:val="Agency-body-text"/>
                        <w:keepNext/>
                        <w:ind w:left="284"/>
                        <w:rPr>
                          <w:color w:val="262626" w:themeColor="text1" w:themeTint="D9"/>
                          <w:lang w:val="pt-PT"/>
                        </w:rPr>
                      </w:pPr>
                      <w:r w:rsidRPr="008959B2">
                        <w:rPr>
                          <w:color w:val="262626" w:themeColor="text1" w:themeTint="D9"/>
                          <w:lang w:val="es-ES" w:bidi="es-ES"/>
                        </w:rPr>
                        <w:t>Las áreas de competencia dentro de este valor fundamental hacen referencia a:</w:t>
                      </w:r>
                    </w:p>
                    <w:p w14:paraId="66B6A2BB" w14:textId="2BFD149D" w:rsidR="00815949" w:rsidRPr="00C7793E" w:rsidRDefault="00815949" w:rsidP="007D6B68">
                      <w:pPr>
                        <w:pStyle w:val="Agency-body-text"/>
                        <w:numPr>
                          <w:ilvl w:val="0"/>
                          <w:numId w:val="35"/>
                        </w:numPr>
                        <w:ind w:left="709"/>
                        <w:rPr>
                          <w:color w:val="262626" w:themeColor="text1" w:themeTint="D9"/>
                          <w:lang w:val="pt-PT"/>
                        </w:rPr>
                      </w:pPr>
                      <w:r w:rsidRPr="008959B2">
                        <w:rPr>
                          <w:color w:val="262626" w:themeColor="text1" w:themeTint="D9"/>
                          <w:lang w:val="es-ES" w:bidi="es-ES"/>
                        </w:rPr>
                        <w:t>Las diferentes concepciones de inclusión, equidad y educación de calidad.</w:t>
                      </w:r>
                    </w:p>
                    <w:p w14:paraId="1EF1EA9A" w14:textId="270C87F4" w:rsidR="00815949" w:rsidRPr="00C7793E" w:rsidRDefault="00815949" w:rsidP="007D6B68">
                      <w:pPr>
                        <w:pStyle w:val="Agency-body-text"/>
                        <w:numPr>
                          <w:ilvl w:val="0"/>
                          <w:numId w:val="35"/>
                        </w:numPr>
                        <w:ind w:left="709"/>
                        <w:rPr>
                          <w:color w:val="262626" w:themeColor="text1" w:themeTint="D9"/>
                          <w:lang w:val="pt-PT"/>
                        </w:rPr>
                      </w:pPr>
                      <w:r w:rsidRPr="008959B2">
                        <w:rPr>
                          <w:color w:val="262626" w:themeColor="text1" w:themeTint="D9"/>
                          <w:lang w:val="es-ES" w:bidi="es-ES"/>
                        </w:rPr>
                        <w:t>El punto de vista de los profesionales de la educación sobre las diferencias entre el alumnado.</w:t>
                      </w:r>
                    </w:p>
                  </w:txbxContent>
                </v:textbox>
                <w10:anchorlock/>
              </v:shape>
            </w:pict>
          </mc:Fallback>
        </mc:AlternateContent>
      </w:r>
    </w:p>
    <w:p w14:paraId="384E697C" w14:textId="511160BB" w:rsidR="001600DB" w:rsidRPr="006D549C" w:rsidRDefault="00622128" w:rsidP="00622128">
      <w:pPr>
        <w:pStyle w:val="Agency-heading-3"/>
        <w:rPr>
          <w:color w:val="auto"/>
          <w:lang w:val="es-ES"/>
        </w:rPr>
      </w:pPr>
      <w:bookmarkStart w:id="4" w:name="_Toc115357537"/>
      <w:r w:rsidRPr="006D549C">
        <w:rPr>
          <w:color w:val="auto"/>
          <w:lang w:val="es-ES" w:bidi="es-ES"/>
        </w:rPr>
        <w:t>Concepciones de inclusión, equidad y educación de calidad</w:t>
      </w:r>
      <w:bookmarkEnd w:id="4"/>
    </w:p>
    <w:p w14:paraId="5CD8FD65" w14:textId="1C84A13E" w:rsidR="00987416" w:rsidRPr="006D549C" w:rsidRDefault="00622128" w:rsidP="00366167">
      <w:pPr>
        <w:pStyle w:val="Agency-heading-4"/>
        <w:rPr>
          <w:lang w:val="es-ES"/>
        </w:rPr>
      </w:pPr>
      <w:r w:rsidRPr="006D549C">
        <w:rPr>
          <w:lang w:val="es-ES" w:bidi="es-ES"/>
        </w:rPr>
        <w:t>Las actitudes y las creencias que estructuran esta área de competencia incluyen …</w:t>
      </w:r>
    </w:p>
    <w:p w14:paraId="62CEA222" w14:textId="2F7112B6" w:rsidR="0012467D" w:rsidRPr="006D549C" w:rsidRDefault="0012467D" w:rsidP="00594DC3">
      <w:pPr>
        <w:pStyle w:val="Agency-body-text"/>
        <w:rPr>
          <w:lang w:val="es-ES"/>
        </w:rPr>
      </w:pPr>
      <w:r w:rsidRPr="006D549C">
        <w:rPr>
          <w:b/>
          <w:noProof/>
          <w:lang w:val="es-ES" w:bidi="es-ES"/>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se basa en creer en la igualdad, en el compromiso con los derechos humanos y en el fomento de los valores democráticos dentro de las comunidades educativas.</w:t>
                            </w:r>
                          </w:p>
                          <w:p w14:paraId="76C50824"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inclusiva se trata de justicia social en la educación y de una reforma social más amplia; no es negociable.</w:t>
                            </w:r>
                          </w:p>
                          <w:p w14:paraId="7FD6525F"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inclusiva y la calidad de la educación no pueden tratarse como dos asuntos diferentes.</w:t>
                            </w:r>
                          </w:p>
                          <w:p w14:paraId="5C230C1C" w14:textId="26C868F8" w:rsidR="0012467D" w:rsidRPr="00173595" w:rsidRDefault="00265C56" w:rsidP="0012467D">
                            <w:pPr>
                              <w:pStyle w:val="Agency-body-text"/>
                              <w:ind w:left="284" w:right="311"/>
                              <w:rPr>
                                <w:color w:val="262626" w:themeColor="text1" w:themeTint="D9"/>
                                <w:lang w:val="pt-PT"/>
                              </w:rPr>
                            </w:pPr>
                            <w:r w:rsidRPr="00173595">
                              <w:rPr>
                                <w:color w:val="262626" w:themeColor="text1" w:themeTint="D9"/>
                                <w:lang w:val="es-ES" w:bidi="es-ES"/>
                              </w:rPr>
                              <w:t>…</w:t>
                            </w:r>
                            <w:r w:rsidR="0012467D" w:rsidRPr="00173595">
                              <w:rPr>
                                <w:color w:val="262626" w:themeColor="text1" w:themeTint="D9"/>
                                <w:lang w:val="es-ES" w:bidi="es-ES"/>
                              </w:rPr>
                              <w:t> el simple acceso a la educación ordinaria no es suficiente. «Participar» significa que todo el alumnado esté implicado en actividades de aprendizaje que sean significativas para este.</w:t>
                            </w:r>
                          </w:p>
                          <w:p w14:paraId="679623F2" w14:textId="716FB6F3" w:rsidR="0012467D" w:rsidRPr="00C7793E" w:rsidRDefault="0012467D" w:rsidP="00471404">
                            <w:pPr>
                              <w:pStyle w:val="Agency-body-text"/>
                              <w:ind w:left="284" w:right="311"/>
                              <w:rPr>
                                <w:color w:val="002060"/>
                                <w:lang w:val="pt-PT"/>
                              </w:rPr>
                            </w:pPr>
                            <w:r w:rsidRPr="00173595">
                              <w:rPr>
                                <w:color w:val="262626" w:themeColor="text1" w:themeTint="D9"/>
                                <w:lang w:val="es-ES" w:bidi="es-ES"/>
                              </w:rPr>
                              <w:t xml:space="preserve">… la educación inclusiva se basa en un compromiso con el sentimiento de pertenencia, los logros, el bienestar y la salud mental </w:t>
                            </w:r>
                            <w:r w:rsidR="001111BB" w:rsidRPr="00173595">
                              <w:rPr>
                                <w:color w:val="262626" w:themeColor="text1" w:themeTint="D9"/>
                                <w:lang w:val="es-ES" w:bidi="es-ES"/>
                              </w:rPr>
                              <w:t xml:space="preserve">de </w:t>
                            </w:r>
                            <w:r w:rsidRPr="00173595">
                              <w:rPr>
                                <w:color w:val="262626" w:themeColor="text1" w:themeTint="D9"/>
                                <w:lang w:val="es-ES" w:bidi="es-ES"/>
                              </w:rPr>
                              <w:t>cada uno de los alumnos.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se basa en creer en la igualdad, en el compromiso con los derechos humanos y en el fomento de los valores democráticos dentro de las comunidades educativas.</w:t>
                      </w:r>
                    </w:p>
                    <w:p w14:paraId="76C50824"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inclusiva se trata de justicia social en la educación y de una reforma social más amplia; no es negociable.</w:t>
                      </w:r>
                    </w:p>
                    <w:p w14:paraId="7FD6525F"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inclusiva y la calidad de la educación no pueden tratarse como dos asuntos diferentes.</w:t>
                      </w:r>
                    </w:p>
                    <w:p w14:paraId="5C230C1C" w14:textId="26C868F8" w:rsidR="0012467D" w:rsidRPr="00173595" w:rsidRDefault="00265C56" w:rsidP="0012467D">
                      <w:pPr>
                        <w:pStyle w:val="Agency-body-text"/>
                        <w:ind w:left="284" w:right="311"/>
                        <w:rPr>
                          <w:color w:val="262626" w:themeColor="text1" w:themeTint="D9"/>
                          <w:lang w:val="pt-PT"/>
                        </w:rPr>
                      </w:pPr>
                      <w:r w:rsidRPr="00173595">
                        <w:rPr>
                          <w:color w:val="262626" w:themeColor="text1" w:themeTint="D9"/>
                          <w:lang w:val="es-ES" w:bidi="es-ES"/>
                        </w:rPr>
                        <w:t>…</w:t>
                      </w:r>
                      <w:r w:rsidR="0012467D" w:rsidRPr="00173595">
                        <w:rPr>
                          <w:color w:val="262626" w:themeColor="text1" w:themeTint="D9"/>
                          <w:lang w:val="es-ES" w:bidi="es-ES"/>
                        </w:rPr>
                        <w:t> el simple acceso a la educación ordinaria no es suficiente. «Participar» significa que todo el alumnado esté implicado en actividades de aprendizaje que sean significativas para este.</w:t>
                      </w:r>
                    </w:p>
                    <w:p w14:paraId="679623F2" w14:textId="716FB6F3" w:rsidR="0012467D" w:rsidRPr="00C7793E" w:rsidRDefault="0012467D" w:rsidP="00471404">
                      <w:pPr>
                        <w:pStyle w:val="Agency-body-text"/>
                        <w:ind w:left="284" w:right="311"/>
                        <w:rPr>
                          <w:color w:val="002060"/>
                          <w:lang w:val="pt-PT"/>
                        </w:rPr>
                      </w:pPr>
                      <w:r w:rsidRPr="00173595">
                        <w:rPr>
                          <w:color w:val="262626" w:themeColor="text1" w:themeTint="D9"/>
                          <w:lang w:val="es-ES" w:bidi="es-ES"/>
                        </w:rPr>
                        <w:t xml:space="preserve">… la educación inclusiva se basa en un compromiso con el sentimiento de pertenencia, los logros, el bienestar y la salud mental </w:t>
                      </w:r>
                      <w:r w:rsidR="001111BB" w:rsidRPr="00173595">
                        <w:rPr>
                          <w:color w:val="262626" w:themeColor="text1" w:themeTint="D9"/>
                          <w:lang w:val="es-ES" w:bidi="es-ES"/>
                        </w:rPr>
                        <w:t xml:space="preserve">de </w:t>
                      </w:r>
                      <w:r w:rsidRPr="00173595">
                        <w:rPr>
                          <w:color w:val="262626" w:themeColor="text1" w:themeTint="D9"/>
                          <w:lang w:val="es-ES" w:bidi="es-ES"/>
                        </w:rPr>
                        <w:t>cada uno de los alumnos.</w:t>
                      </w:r>
                    </w:p>
                  </w:txbxContent>
                </v:textbox>
                <w10:anchorlock/>
              </v:shape>
            </w:pict>
          </mc:Fallback>
        </mc:AlternateContent>
      </w:r>
    </w:p>
    <w:p w14:paraId="5E63AD27" w14:textId="2C2ED9C1" w:rsidR="00622128" w:rsidRPr="006D549C" w:rsidRDefault="00622128" w:rsidP="000C0184">
      <w:pPr>
        <w:pStyle w:val="Agency-heading-4"/>
        <w:rPr>
          <w:lang w:val="es-ES"/>
        </w:rPr>
      </w:pPr>
      <w:r w:rsidRPr="006D549C">
        <w:rPr>
          <w:lang w:val="es-ES" w:bidi="es-ES"/>
        </w:rPr>
        <w:lastRenderedPageBreak/>
        <w:t>Los conocimientos esenciales y la comprensión que estructuran esta área de competencia incluyen …</w:t>
      </w:r>
    </w:p>
    <w:p w14:paraId="2FF53542" w14:textId="1446AEFA" w:rsidR="0012467D" w:rsidRPr="006D549C" w:rsidRDefault="00791385" w:rsidP="00594DC3">
      <w:pPr>
        <w:pStyle w:val="Agency-body-text"/>
        <w:rPr>
          <w:lang w:val="es-ES"/>
        </w:rPr>
      </w:pPr>
      <w:r w:rsidRPr="006D549C">
        <w:rPr>
          <w:b/>
          <w:noProof/>
          <w:lang w:val="es-ES" w:bidi="es-ES"/>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los conceptos y principios teóricos y prácticos, así como las convenciones internacionales, que estructuran la educación inclusiva en contextos globales y locales.</w:t>
                            </w:r>
                          </w:p>
                          <w:p w14:paraId="40A58D22"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las diversas concepciones y normativas de las instituciones educativas que influyen en la educación inclusiva; los posibles puntos fuertes y débiles en cuanto a la equidad del sistema educativo local.</w:t>
                            </w:r>
                          </w:p>
                          <w:p w14:paraId="2A24341C"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 educación inclusiva como un enfoque dirigido a lograr que los centros escolares sean un espacio de acogida, apoyo y lleno de desafíos para todo el alumnado, no solo para el que teóricamente tiene diferentes necesidades y puede correr el riesgo de ser excluido.</w:t>
                            </w:r>
                          </w:p>
                          <w:p w14:paraId="49EFD915"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el lenguaje de la inclusión y de la diversidad junto con las repercusiones de la utilización de una terminología diferente para describir, organizar y categorizar al alumnado.</w:t>
                            </w:r>
                          </w:p>
                          <w:p w14:paraId="1167DC57"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 educación inclusiva como la presencia (acceso a la educación), la participación (calidad de la experiencia educativa) y los logros (procesos de aprendizaje y sus resultados) de todo el alumnado.</w:t>
                            </w:r>
                          </w:p>
                          <w:p w14:paraId="4EB09849" w14:textId="60D57159" w:rsidR="00791385" w:rsidRPr="00C7793E" w:rsidRDefault="00791385" w:rsidP="00471404">
                            <w:pPr>
                              <w:pStyle w:val="Agency-body-text"/>
                              <w:ind w:left="284" w:right="311"/>
                              <w:rPr>
                                <w:color w:val="002060"/>
                                <w:lang w:val="pt-PT"/>
                              </w:rPr>
                            </w:pPr>
                            <w:r w:rsidRPr="00791385">
                              <w:rPr>
                                <w:color w:val="262626" w:themeColor="text1" w:themeTint="D9"/>
                                <w:lang w:val="es-ES" w:bidi="es-ES"/>
                              </w:rPr>
                              <w:t>… la educación inclusiva como enfoque para garantizar la representación de las experiencias y el reconocimiento de los resultados de todo el alumnado, así como la distribución eficaz de los 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los conceptos y principios teóricos y prácticos, así como las convenciones internacionales, que estructuran la educación inclusiva en contextos globales y locales.</w:t>
                      </w:r>
                    </w:p>
                    <w:p w14:paraId="40A58D22"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las diversas concepciones y normativas de las instituciones educativas que influyen en la educación inclusiva; los posibles puntos fuertes y débiles en cuanto a la equidad del sistema educativo local.</w:t>
                      </w:r>
                    </w:p>
                    <w:p w14:paraId="2A24341C"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 educación inclusiva como un enfoque dirigido a lograr que los centros escolares sean un espacio de acogida, apoyo y lleno de desafíos para todo el alumnado, no solo para el que teóricamente tiene diferentes necesidades y puede correr el riesgo de ser excluido.</w:t>
                      </w:r>
                    </w:p>
                    <w:p w14:paraId="49EFD915"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el lenguaje de la inclusión y de la diversidad junto con las repercusiones de la utilización de una terminología diferente para describir, organizar y categorizar al alumnado.</w:t>
                      </w:r>
                    </w:p>
                    <w:p w14:paraId="1167DC57"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 educación inclusiva como la presencia (acceso a la educación), la participación (calidad de la experiencia educativa) y los logros (procesos de aprendizaje y sus resultados) de todo el alumnado.</w:t>
                      </w:r>
                    </w:p>
                    <w:p w14:paraId="4EB09849" w14:textId="60D57159" w:rsidR="00791385" w:rsidRPr="00C7793E" w:rsidRDefault="00791385" w:rsidP="00471404">
                      <w:pPr>
                        <w:pStyle w:val="Agency-body-text"/>
                        <w:ind w:left="284" w:right="311"/>
                        <w:rPr>
                          <w:color w:val="002060"/>
                          <w:lang w:val="pt-PT"/>
                        </w:rPr>
                      </w:pPr>
                      <w:r w:rsidRPr="00791385">
                        <w:rPr>
                          <w:color w:val="262626" w:themeColor="text1" w:themeTint="D9"/>
                          <w:lang w:val="es-ES" w:bidi="es-ES"/>
                        </w:rPr>
                        <w:t>… la educación inclusiva como enfoque para garantizar la representación de las experiencias y el reconocimiento de los resultados de todo el alumnado, así como la distribución eficaz de los recursos.</w:t>
                      </w:r>
                    </w:p>
                  </w:txbxContent>
                </v:textbox>
                <w10:anchorlock/>
              </v:shape>
            </w:pict>
          </mc:Fallback>
        </mc:AlternateContent>
      </w:r>
    </w:p>
    <w:p w14:paraId="32A0816B" w14:textId="5479CE94" w:rsidR="00622128" w:rsidRPr="006D549C" w:rsidRDefault="00622128" w:rsidP="000C0184">
      <w:pPr>
        <w:pStyle w:val="Agency-heading-4"/>
        <w:rPr>
          <w:lang w:val="es-ES"/>
        </w:rPr>
      </w:pPr>
      <w:r w:rsidRPr="006D549C">
        <w:rPr>
          <w:lang w:val="es-ES" w:bidi="es-ES"/>
        </w:rPr>
        <w:t>Las habilidades y capacidades imprescindibles dentro de esta área de competencia incluyen </w:t>
      </w:r>
      <w:r w:rsidR="00265C56" w:rsidRPr="006D549C">
        <w:rPr>
          <w:lang w:val="es-ES" w:bidi="es-ES"/>
        </w:rPr>
        <w:t>…</w:t>
      </w:r>
    </w:p>
    <w:p w14:paraId="0D3E4870" w14:textId="74068CF9" w:rsidR="0012467D" w:rsidRPr="006D549C" w:rsidRDefault="00791385" w:rsidP="0012467D">
      <w:pPr>
        <w:pStyle w:val="Agency-body-text"/>
        <w:rPr>
          <w:lang w:val="es-ES"/>
        </w:rPr>
      </w:pPr>
      <w:r w:rsidRPr="006D549C">
        <w:rPr>
          <w:b/>
          <w:noProof/>
          <w:lang w:val="es-ES" w:bidi="es-ES"/>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C7793E" w:rsidRDefault="00791385" w:rsidP="00791385">
                            <w:pPr>
                              <w:pStyle w:val="Agency-body-text"/>
                              <w:ind w:left="284" w:right="311"/>
                              <w:rPr>
                                <w:lang w:val="pt-PT"/>
                              </w:rPr>
                            </w:pPr>
                            <w:bookmarkStart w:id="5" w:name="_Hlk85450852"/>
                            <w:r w:rsidRPr="00E00B84">
                              <w:rPr>
                                <w:lang w:val="es-ES" w:bidi="es-ES"/>
                              </w:rPr>
                              <w:t>… examinar de forma crítica las creencias y actitudes personales y el impacto que tienen en las diferentes acciones.</w:t>
                            </w:r>
                          </w:p>
                          <w:bookmarkEnd w:id="5"/>
                          <w:p w14:paraId="61624667" w14:textId="77777777" w:rsidR="00791385" w:rsidRPr="00C7793E" w:rsidRDefault="00791385" w:rsidP="00791385">
                            <w:pPr>
                              <w:pStyle w:val="Agency-body-text"/>
                              <w:ind w:left="284" w:right="311"/>
                              <w:rPr>
                                <w:lang w:val="pt-PT"/>
                              </w:rPr>
                            </w:pPr>
                            <w:r w:rsidRPr="00E00B84">
                              <w:rPr>
                                <w:lang w:val="es-ES" w:bidi="es-ES"/>
                              </w:rPr>
                              <w:t>… actuar siempre de forma ética y respetar la confidencialidad.</w:t>
                            </w:r>
                          </w:p>
                          <w:p w14:paraId="1233BD7B" w14:textId="77777777" w:rsidR="00791385" w:rsidRPr="00C7793E" w:rsidRDefault="00791385" w:rsidP="00791385">
                            <w:pPr>
                              <w:pStyle w:val="Agency-body-text"/>
                              <w:ind w:left="284" w:right="311"/>
                              <w:rPr>
                                <w:lang w:val="pt-PT"/>
                              </w:rPr>
                            </w:pPr>
                            <w:r w:rsidRPr="00E00B84">
                              <w:rPr>
                                <w:lang w:val="es-ES" w:bidi="es-ES"/>
                              </w:rPr>
                              <w:t>… la habilidad de desgranar la historia educativa para comprender mejor las situaciones y contextos actuales.</w:t>
                            </w:r>
                          </w:p>
                          <w:p w14:paraId="65F8C5EA" w14:textId="77777777" w:rsidR="00791385" w:rsidRPr="00C7793E" w:rsidRDefault="00791385" w:rsidP="00791385">
                            <w:pPr>
                              <w:pStyle w:val="Agency-body-text"/>
                              <w:ind w:left="284" w:right="311"/>
                              <w:rPr>
                                <w:lang w:val="pt-PT"/>
                              </w:rPr>
                            </w:pPr>
                            <w:r w:rsidRPr="00E00B84">
                              <w:rPr>
                                <w:lang w:val="es-ES" w:bidi="es-ES"/>
                              </w:rPr>
                              <w:t>… desarrollar estrategias que permitan a los docentes enfrentarse a actitudes no inclusivas y a situaciones segregadas.</w:t>
                            </w:r>
                          </w:p>
                          <w:p w14:paraId="13CD7E9F" w14:textId="77777777" w:rsidR="00791385" w:rsidRPr="00C7793E" w:rsidRDefault="00791385" w:rsidP="00791385">
                            <w:pPr>
                              <w:pStyle w:val="Agency-body-text"/>
                              <w:ind w:left="284" w:right="311"/>
                              <w:rPr>
                                <w:lang w:val="pt-PT"/>
                              </w:rPr>
                            </w:pPr>
                            <w:r w:rsidRPr="00E00B84">
                              <w:rPr>
                                <w:lang w:val="es-ES" w:bidi="es-ES"/>
                              </w:rPr>
                              <w:t>… mostrar la empatía suficiente con los diversos puntos fuertes y necesidades del alumnado.</w:t>
                            </w:r>
                          </w:p>
                          <w:p w14:paraId="4D7F60B8" w14:textId="77777777" w:rsidR="00791385" w:rsidRPr="00C7793E" w:rsidRDefault="00791385" w:rsidP="00791385">
                            <w:pPr>
                              <w:pStyle w:val="Agency-body-text"/>
                              <w:ind w:left="284" w:right="311"/>
                              <w:rPr>
                                <w:lang w:val="pt-PT"/>
                              </w:rPr>
                            </w:pPr>
                            <w:r w:rsidRPr="00E00B84">
                              <w:rPr>
                                <w:lang w:val="es-ES" w:bidi="es-ES"/>
                              </w:rPr>
                              <w:t>… promover el respeto en las relaciones sociales y utilizar un lenguaje correcto con todo el alumnado y las partes interesadas de la comunidad educativa.</w:t>
                            </w:r>
                          </w:p>
                          <w:p w14:paraId="6AA585DC" w14:textId="7DA63DBF" w:rsidR="00791385" w:rsidRPr="00C7793E" w:rsidRDefault="00791385" w:rsidP="00471404">
                            <w:pPr>
                              <w:pStyle w:val="Agency-body-text"/>
                              <w:ind w:left="284" w:right="311"/>
                              <w:rPr>
                                <w:color w:val="002060"/>
                                <w:lang w:val="pt-PT"/>
                              </w:rPr>
                            </w:pPr>
                            <w:r w:rsidRPr="00E00B84">
                              <w:rPr>
                                <w:lang w:val="es-ES" w:bidi="es-ES"/>
                              </w:rPr>
                              <w:t>… como directores de un centro educativo inclusivo, determinar la dirección para fomentar y conservar una cultura de centro inclusiva que se caracterice por la generosidad y el verdadero sentimiento de pertenencia de todos.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C7793E" w:rsidRDefault="00791385" w:rsidP="00791385">
                      <w:pPr>
                        <w:pStyle w:val="Agency-body-text"/>
                        <w:ind w:left="284" w:right="311"/>
                        <w:rPr>
                          <w:lang w:val="pt-PT"/>
                        </w:rPr>
                      </w:pPr>
                      <w:bookmarkStart w:id="121" w:name="_Hlk85450852"/>
                      <w:r w:rsidRPr="00E00B84">
                        <w:rPr>
                          <w:lang w:val="es-ES" w:bidi="es-ES"/>
                        </w:rPr>
                        <w:t>… examinar de forma crítica las creencias y actitudes personales y el impacto que tienen en las diferentes acciones.</w:t>
                      </w:r>
                    </w:p>
                    <w:bookmarkEnd w:id="121"/>
                    <w:p w14:paraId="61624667" w14:textId="77777777" w:rsidR="00791385" w:rsidRPr="00C7793E" w:rsidRDefault="00791385" w:rsidP="00791385">
                      <w:pPr>
                        <w:pStyle w:val="Agency-body-text"/>
                        <w:ind w:left="284" w:right="311"/>
                        <w:rPr>
                          <w:lang w:val="pt-PT"/>
                        </w:rPr>
                      </w:pPr>
                      <w:r w:rsidRPr="00E00B84">
                        <w:rPr>
                          <w:lang w:val="es-ES" w:bidi="es-ES"/>
                        </w:rPr>
                        <w:t>… actuar siempre de forma ética y respetar la confidencialidad.</w:t>
                      </w:r>
                    </w:p>
                    <w:p w14:paraId="1233BD7B" w14:textId="77777777" w:rsidR="00791385" w:rsidRPr="00C7793E" w:rsidRDefault="00791385" w:rsidP="00791385">
                      <w:pPr>
                        <w:pStyle w:val="Agency-body-text"/>
                        <w:ind w:left="284" w:right="311"/>
                        <w:rPr>
                          <w:lang w:val="pt-PT"/>
                        </w:rPr>
                      </w:pPr>
                      <w:r w:rsidRPr="00E00B84">
                        <w:rPr>
                          <w:lang w:val="es-ES" w:bidi="es-ES"/>
                        </w:rPr>
                        <w:t>… la habilidad de desgranar la historia educativa para comprender mejor las situaciones y contextos actuales.</w:t>
                      </w:r>
                    </w:p>
                    <w:p w14:paraId="65F8C5EA" w14:textId="77777777" w:rsidR="00791385" w:rsidRPr="00C7793E" w:rsidRDefault="00791385" w:rsidP="00791385">
                      <w:pPr>
                        <w:pStyle w:val="Agency-body-text"/>
                        <w:ind w:left="284" w:right="311"/>
                        <w:rPr>
                          <w:lang w:val="pt-PT"/>
                        </w:rPr>
                      </w:pPr>
                      <w:r w:rsidRPr="00E00B84">
                        <w:rPr>
                          <w:lang w:val="es-ES" w:bidi="es-ES"/>
                        </w:rPr>
                        <w:t>… desarrollar estrategias que permitan a los docentes enfrentarse a actitudes no inclusivas y a situaciones segregadas.</w:t>
                      </w:r>
                    </w:p>
                    <w:p w14:paraId="13CD7E9F" w14:textId="77777777" w:rsidR="00791385" w:rsidRPr="00C7793E" w:rsidRDefault="00791385" w:rsidP="00791385">
                      <w:pPr>
                        <w:pStyle w:val="Agency-body-text"/>
                        <w:ind w:left="284" w:right="311"/>
                        <w:rPr>
                          <w:lang w:val="pt-PT"/>
                        </w:rPr>
                      </w:pPr>
                      <w:r w:rsidRPr="00E00B84">
                        <w:rPr>
                          <w:lang w:val="es-ES" w:bidi="es-ES"/>
                        </w:rPr>
                        <w:t>… mostrar la empatía suficiente con los diversos puntos fuertes y necesidades del alumnado.</w:t>
                      </w:r>
                    </w:p>
                    <w:p w14:paraId="4D7F60B8" w14:textId="77777777" w:rsidR="00791385" w:rsidRPr="00C7793E" w:rsidRDefault="00791385" w:rsidP="00791385">
                      <w:pPr>
                        <w:pStyle w:val="Agency-body-text"/>
                        <w:ind w:left="284" w:right="311"/>
                        <w:rPr>
                          <w:lang w:val="pt-PT"/>
                        </w:rPr>
                      </w:pPr>
                      <w:r w:rsidRPr="00E00B84">
                        <w:rPr>
                          <w:lang w:val="es-ES" w:bidi="es-ES"/>
                        </w:rPr>
                        <w:t>… promover el respeto en las relaciones sociales y utilizar un lenguaje correcto con todo el alumnado y las partes interesadas de la comunidad educativa.</w:t>
                      </w:r>
                    </w:p>
                    <w:p w14:paraId="6AA585DC" w14:textId="7DA63DBF" w:rsidR="00791385" w:rsidRPr="00C7793E" w:rsidRDefault="00791385" w:rsidP="00471404">
                      <w:pPr>
                        <w:pStyle w:val="Agency-body-text"/>
                        <w:ind w:left="284" w:right="311"/>
                        <w:rPr>
                          <w:color w:val="002060"/>
                          <w:lang w:val="pt-PT"/>
                        </w:rPr>
                      </w:pPr>
                      <w:r w:rsidRPr="00E00B84">
                        <w:rPr>
                          <w:lang w:val="es-ES" w:bidi="es-ES"/>
                        </w:rPr>
                        <w:t>… como directores de un centro educativo inclusivo, determinar la dirección para fomentar y conservar una cultura de centro inclusiva que se caracterice por la generosidad y el verdadero sentimiento de pertenencia de todos.</w:t>
                      </w:r>
                    </w:p>
                  </w:txbxContent>
                </v:textbox>
                <w10:anchorlock/>
              </v:shape>
            </w:pict>
          </mc:Fallback>
        </mc:AlternateContent>
      </w:r>
    </w:p>
    <w:p w14:paraId="43F82A3D" w14:textId="198397FE" w:rsidR="00622128" w:rsidRPr="006D549C" w:rsidRDefault="005F25C4" w:rsidP="00E90118">
      <w:pPr>
        <w:pStyle w:val="Agency-heading-3"/>
        <w:rPr>
          <w:lang w:val="es-ES"/>
        </w:rPr>
      </w:pPr>
      <w:bookmarkStart w:id="6" w:name="_Toc115357538"/>
      <w:r w:rsidRPr="006D549C">
        <w:rPr>
          <w:lang w:val="es-ES" w:bidi="es-ES"/>
        </w:rPr>
        <w:lastRenderedPageBreak/>
        <w:t>El punto de vista de los profesionales de la educación sobre las diferencias entre el alumnado</w:t>
      </w:r>
      <w:bookmarkEnd w:id="6"/>
    </w:p>
    <w:p w14:paraId="4CD377D0" w14:textId="54A17202" w:rsidR="00791385" w:rsidRPr="006D549C" w:rsidRDefault="00622128" w:rsidP="00791385">
      <w:pPr>
        <w:pStyle w:val="Agency-heading-4"/>
        <w:rPr>
          <w:lang w:val="es-ES"/>
        </w:rPr>
      </w:pPr>
      <w:r w:rsidRPr="006D549C">
        <w:rPr>
          <w:lang w:val="es-ES" w:bidi="es-ES"/>
        </w:rPr>
        <w:t>Las actitudes y las creencias que estructuran esta área de competencia incluyen …</w:t>
      </w:r>
    </w:p>
    <w:p w14:paraId="74B423DC" w14:textId="10EC5F8C" w:rsidR="00325501" w:rsidRPr="006D549C" w:rsidRDefault="00325501" w:rsidP="000549A5">
      <w:pPr>
        <w:pStyle w:val="Agency-body-text"/>
        <w:rPr>
          <w:lang w:val="es-ES"/>
        </w:rPr>
      </w:pPr>
      <w:r w:rsidRPr="006D549C">
        <w:rPr>
          <w:b/>
          <w:noProof/>
          <w:lang w:val="es-ES" w:bidi="es-ES"/>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C7793E" w:rsidRDefault="00325501" w:rsidP="00325501">
                            <w:pPr>
                              <w:pStyle w:val="Agency-body-text"/>
                              <w:ind w:left="284" w:right="311"/>
                              <w:rPr>
                                <w:color w:val="262626" w:themeColor="text1" w:themeTint="D9"/>
                                <w:lang w:val="it-IT"/>
                              </w:rPr>
                            </w:pPr>
                            <w:r w:rsidRPr="00325501">
                              <w:rPr>
                                <w:color w:val="262626" w:themeColor="text1" w:themeTint="D9"/>
                                <w:lang w:val="es-ES" w:bidi="es-ES"/>
                              </w:rPr>
                              <w:t>… la variabilidad en el desarrollo humano es natural y debe considerarse la norma.</w:t>
                            </w:r>
                          </w:p>
                          <w:p w14:paraId="0701270E"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diversidad ente el alumnado debe respetarse, valorarse y comprenderse como un recurso que amplía las oportunidades de aprendizaje para todos y añade un valor a los centros de enseñanza, las comunidades locales y la sociedad.</w:t>
                            </w:r>
                          </w:p>
                          <w:p w14:paraId="5244013A"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influencia del docente es clave para la autoestima del alumnado y, por consiguiente, para su potencial aprendizaje.</w:t>
                            </w:r>
                          </w:p>
                          <w:p w14:paraId="15EFF04E"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categorización y el encasillamiento del alumnado pueden influir negativamente en sus oportunidades de aprendizaje.</w:t>
                            </w:r>
                          </w:p>
                          <w:p w14:paraId="1F7CC965" w14:textId="412E3EAB" w:rsidR="00325501" w:rsidRPr="00C7793E" w:rsidRDefault="00325501" w:rsidP="006B04D2">
                            <w:pPr>
                              <w:pStyle w:val="Agency-body-text"/>
                              <w:ind w:left="284" w:right="311"/>
                              <w:rPr>
                                <w:color w:val="002060"/>
                                <w:lang w:val="pt-PT"/>
                              </w:rPr>
                            </w:pPr>
                            <w:r w:rsidRPr="00325501">
                              <w:rPr>
                                <w:color w:val="262626" w:themeColor="text1" w:themeTint="D9"/>
                                <w:lang w:val="es-ES" w:bidi="es-ES"/>
                              </w:rPr>
                              <w:t>… todos los miembros del personal del ámbito educativo tienen la responsabilidad de contribuir a una cultura de centro que acoja la diversidad.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C7793E" w:rsidRDefault="00325501" w:rsidP="00325501">
                      <w:pPr>
                        <w:pStyle w:val="Agency-body-text"/>
                        <w:ind w:left="284" w:right="311"/>
                        <w:rPr>
                          <w:color w:val="262626" w:themeColor="text1" w:themeTint="D9"/>
                          <w:lang w:val="it-IT"/>
                        </w:rPr>
                      </w:pPr>
                      <w:r w:rsidRPr="00325501">
                        <w:rPr>
                          <w:color w:val="262626" w:themeColor="text1" w:themeTint="D9"/>
                          <w:lang w:val="es-ES" w:bidi="es-ES"/>
                        </w:rPr>
                        <w:t>… la variabilidad en el desarrollo humano es natural y debe considerarse la norma.</w:t>
                      </w:r>
                    </w:p>
                    <w:p w14:paraId="0701270E"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diversidad ente el alumnado debe respetarse, valorarse y comprenderse como un recurso que amplía las oportunidades de aprendizaje para todos y añade un valor a los centros de enseñanza, las comunidades locales y la sociedad.</w:t>
                      </w:r>
                    </w:p>
                    <w:p w14:paraId="5244013A"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influencia del docente es clave para la autoestima del alumnado y, por consiguiente, para su potencial aprendizaje.</w:t>
                      </w:r>
                    </w:p>
                    <w:p w14:paraId="15EFF04E"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categorización y el encasillamiento del alumnado pueden influir negativamente en sus oportunidades de aprendizaje.</w:t>
                      </w:r>
                    </w:p>
                    <w:p w14:paraId="1F7CC965" w14:textId="412E3EAB" w:rsidR="00325501" w:rsidRPr="00C7793E" w:rsidRDefault="00325501" w:rsidP="006B04D2">
                      <w:pPr>
                        <w:pStyle w:val="Agency-body-text"/>
                        <w:ind w:left="284" w:right="311"/>
                        <w:rPr>
                          <w:color w:val="002060"/>
                          <w:lang w:val="pt-PT"/>
                        </w:rPr>
                      </w:pPr>
                      <w:r w:rsidRPr="00325501">
                        <w:rPr>
                          <w:color w:val="262626" w:themeColor="text1" w:themeTint="D9"/>
                          <w:lang w:val="es-ES" w:bidi="es-ES"/>
                        </w:rPr>
                        <w:t>… todos los miembros del personal del ámbito educativo tienen la responsabilidad de contribuir a una cultura de centro que acoja la diversidad.</w:t>
                      </w:r>
                    </w:p>
                  </w:txbxContent>
                </v:textbox>
                <w10:anchorlock/>
              </v:shape>
            </w:pict>
          </mc:Fallback>
        </mc:AlternateContent>
      </w:r>
    </w:p>
    <w:p w14:paraId="5173B255" w14:textId="3DD0A9E1" w:rsidR="00622128" w:rsidRPr="006D549C" w:rsidRDefault="00622128" w:rsidP="000C0184">
      <w:pPr>
        <w:pStyle w:val="Agency-heading-4"/>
        <w:rPr>
          <w:lang w:val="es-ES"/>
        </w:rPr>
      </w:pPr>
      <w:r w:rsidRPr="006D549C">
        <w:rPr>
          <w:lang w:val="es-ES" w:bidi="es-ES"/>
        </w:rPr>
        <w:t>Los conocimientos esenciales y la comprensión que estructuran esta área de competencia incluyen …</w:t>
      </w:r>
    </w:p>
    <w:p w14:paraId="72DA22EB" w14:textId="47B1D698" w:rsidR="00325501" w:rsidRPr="006D549C" w:rsidRDefault="00325501" w:rsidP="003D037E">
      <w:pPr>
        <w:pStyle w:val="Agency-body-text"/>
        <w:rPr>
          <w:lang w:val="es-ES"/>
        </w:rPr>
      </w:pPr>
      <w:r w:rsidRPr="006D549C">
        <w:rPr>
          <w:b/>
          <w:noProof/>
          <w:lang w:val="es-ES" w:bidi="es-ES"/>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C7793E" w:rsidRDefault="00325501" w:rsidP="002A55F0">
                            <w:pPr>
                              <w:pStyle w:val="Agency-body-text"/>
                              <w:ind w:left="284" w:right="311"/>
                              <w:rPr>
                                <w:lang w:val="pt-PT"/>
                              </w:rPr>
                            </w:pPr>
                            <w:r w:rsidRPr="00E00B84">
                              <w:rPr>
                                <w:lang w:val="es-ES" w:bidi="es-ES"/>
                              </w:rPr>
                              <w:t>… que sea normal ser «diferente».</w:t>
                            </w:r>
                          </w:p>
                          <w:p w14:paraId="1A85F495" w14:textId="77777777" w:rsidR="00325501" w:rsidRPr="00C7793E" w:rsidRDefault="00325501" w:rsidP="00325501">
                            <w:pPr>
                              <w:pStyle w:val="Agency-body-text"/>
                              <w:ind w:left="284" w:right="311"/>
                              <w:rPr>
                                <w:lang w:val="pt-PT"/>
                              </w:rPr>
                            </w:pPr>
                            <w:r w:rsidRPr="00E00B84">
                              <w:rPr>
                                <w:lang w:val="es-ES" w:bidi="es-ES"/>
                              </w:rPr>
                              <w:t>… la información esencial sobre la diversidad del alumnado resultante de las necesidades de apoyo, la cultura, la lengua, el origen socioeconómico, etc., las interacciones entre las características de la diversidad y su interacción con el contexto escolar.</w:t>
                            </w:r>
                          </w:p>
                          <w:p w14:paraId="2004BF63" w14:textId="77777777" w:rsidR="00325501" w:rsidRPr="00C7793E" w:rsidRDefault="00325501" w:rsidP="00325501">
                            <w:pPr>
                              <w:pStyle w:val="Agency-body-text"/>
                              <w:ind w:left="284" w:right="311"/>
                              <w:rPr>
                                <w:lang w:val="pt-PT"/>
                              </w:rPr>
                            </w:pPr>
                            <w:r w:rsidRPr="00E00B84">
                              <w:rPr>
                                <w:lang w:val="es-ES" w:bidi="es-ES"/>
                              </w:rPr>
                              <w:t>… los conceptos que estructuran los distintos aspectos de la identidad del alumnado (discapacidad, género, multilingüismo, etc.) y el impacto que tienen las prácticas discriminatorias (por motivos de racismo, contra personas discapacitadas, etc.).</w:t>
                            </w:r>
                          </w:p>
                          <w:p w14:paraId="712F08D6" w14:textId="77777777" w:rsidR="00325501" w:rsidRPr="00C7793E" w:rsidRDefault="00325501" w:rsidP="00325501">
                            <w:pPr>
                              <w:pStyle w:val="Agency-body-text"/>
                              <w:ind w:left="284" w:right="311"/>
                              <w:rPr>
                                <w:lang w:val="pt-PT"/>
                              </w:rPr>
                            </w:pPr>
                            <w:r w:rsidRPr="00E00B84">
                              <w:rPr>
                                <w:lang w:val="es-ES" w:bidi="es-ES"/>
                              </w:rPr>
                              <w:t>… que el alumnado aprende de diferentes formas y esto se puede utilizar para fomentar el aprendizaje propio y el de los compañeros.</w:t>
                            </w:r>
                          </w:p>
                          <w:p w14:paraId="3472EBB6" w14:textId="77777777" w:rsidR="00325501" w:rsidRPr="00C7793E" w:rsidRDefault="00325501" w:rsidP="00325501">
                            <w:pPr>
                              <w:pStyle w:val="Agency-body-text"/>
                              <w:ind w:left="284" w:right="311"/>
                              <w:rPr>
                                <w:lang w:val="pt-PT"/>
                              </w:rPr>
                            </w:pPr>
                            <w:r w:rsidRPr="00E00B84">
                              <w:rPr>
                                <w:lang w:val="es-ES" w:bidi="es-ES"/>
                              </w:rPr>
                              <w:t>… que la escuela es una comunidad y un entorno social que afecta a la autoestima del alumnado y a su aprendizaje.</w:t>
                            </w:r>
                          </w:p>
                          <w:p w14:paraId="133271A8" w14:textId="33EF335D" w:rsidR="00325501" w:rsidRPr="00C7793E" w:rsidRDefault="00325501" w:rsidP="00325501">
                            <w:pPr>
                              <w:pStyle w:val="Agency-body-text"/>
                              <w:ind w:left="284" w:right="311"/>
                              <w:rPr>
                                <w:lang w:val="pt-PT"/>
                              </w:rPr>
                            </w:pPr>
                            <w:r w:rsidRPr="00E00B84">
                              <w:rPr>
                                <w:lang w:val="es-ES" w:bidi="es-ES"/>
                              </w:rPr>
                              <w:t>… la escuela y los alumnos de una clase cambian constantemente; la diversidad no se puede ver como un concepto estático.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C7793E" w:rsidRDefault="00325501" w:rsidP="002A55F0">
                      <w:pPr>
                        <w:pStyle w:val="Agency-body-text"/>
                        <w:ind w:left="284" w:right="311"/>
                        <w:rPr>
                          <w:lang w:val="pt-PT"/>
                        </w:rPr>
                      </w:pPr>
                      <w:r w:rsidRPr="00E00B84">
                        <w:rPr>
                          <w:lang w:val="es-ES" w:bidi="es-ES"/>
                        </w:rPr>
                        <w:t>… que sea normal ser «diferente».</w:t>
                      </w:r>
                    </w:p>
                    <w:p w14:paraId="1A85F495" w14:textId="77777777" w:rsidR="00325501" w:rsidRPr="00C7793E" w:rsidRDefault="00325501" w:rsidP="00325501">
                      <w:pPr>
                        <w:pStyle w:val="Agency-body-text"/>
                        <w:ind w:left="284" w:right="311"/>
                        <w:rPr>
                          <w:lang w:val="pt-PT"/>
                        </w:rPr>
                      </w:pPr>
                      <w:r w:rsidRPr="00E00B84">
                        <w:rPr>
                          <w:lang w:val="es-ES" w:bidi="es-ES"/>
                        </w:rPr>
                        <w:t>… la información esencial sobre la diversidad del alumnado resultante de las necesidades de apoyo, la cultura, la lengua, el origen socioeconómico, etc., las interacciones entre las características de la diversidad y su interacción con el contexto escolar.</w:t>
                      </w:r>
                    </w:p>
                    <w:p w14:paraId="2004BF63" w14:textId="77777777" w:rsidR="00325501" w:rsidRPr="00C7793E" w:rsidRDefault="00325501" w:rsidP="00325501">
                      <w:pPr>
                        <w:pStyle w:val="Agency-body-text"/>
                        <w:ind w:left="284" w:right="311"/>
                        <w:rPr>
                          <w:lang w:val="pt-PT"/>
                        </w:rPr>
                      </w:pPr>
                      <w:r w:rsidRPr="00E00B84">
                        <w:rPr>
                          <w:lang w:val="es-ES" w:bidi="es-ES"/>
                        </w:rPr>
                        <w:t>… los conceptos que estructuran los distintos aspectos de la identidad del alumnado (discapacidad, género, multilingüismo, etc.) y el impacto que tienen las prácticas discriminatorias (por motivos de racismo, contra personas discapacitadas, etc.).</w:t>
                      </w:r>
                    </w:p>
                    <w:p w14:paraId="712F08D6" w14:textId="77777777" w:rsidR="00325501" w:rsidRPr="00C7793E" w:rsidRDefault="00325501" w:rsidP="00325501">
                      <w:pPr>
                        <w:pStyle w:val="Agency-body-text"/>
                        <w:ind w:left="284" w:right="311"/>
                        <w:rPr>
                          <w:lang w:val="pt-PT"/>
                        </w:rPr>
                      </w:pPr>
                      <w:r w:rsidRPr="00E00B84">
                        <w:rPr>
                          <w:lang w:val="es-ES" w:bidi="es-ES"/>
                        </w:rPr>
                        <w:t>… que el alumnado aprende de diferentes formas y esto se puede utilizar para fomentar el aprendizaje propio y el de los compañeros.</w:t>
                      </w:r>
                    </w:p>
                    <w:p w14:paraId="3472EBB6" w14:textId="77777777" w:rsidR="00325501" w:rsidRPr="00C7793E" w:rsidRDefault="00325501" w:rsidP="00325501">
                      <w:pPr>
                        <w:pStyle w:val="Agency-body-text"/>
                        <w:ind w:left="284" w:right="311"/>
                        <w:rPr>
                          <w:lang w:val="pt-PT"/>
                        </w:rPr>
                      </w:pPr>
                      <w:r w:rsidRPr="00E00B84">
                        <w:rPr>
                          <w:lang w:val="es-ES" w:bidi="es-ES"/>
                        </w:rPr>
                        <w:t>… que la escuela es una comunidad y un entorno social que afecta a la autoestima del alumnado y a su aprendizaje.</w:t>
                      </w:r>
                    </w:p>
                    <w:p w14:paraId="133271A8" w14:textId="33EF335D" w:rsidR="00325501" w:rsidRPr="00C7793E" w:rsidRDefault="00325501" w:rsidP="00325501">
                      <w:pPr>
                        <w:pStyle w:val="Agency-body-text"/>
                        <w:ind w:left="284" w:right="311"/>
                        <w:rPr>
                          <w:lang w:val="pt-PT"/>
                        </w:rPr>
                      </w:pPr>
                      <w:r w:rsidRPr="00E00B84">
                        <w:rPr>
                          <w:lang w:val="es-ES" w:bidi="es-ES"/>
                        </w:rPr>
                        <w:t>… la escuela y los alumnos de una clase cambian constantemente; la diversidad no se puede ver como un concepto estático.</w:t>
                      </w:r>
                    </w:p>
                  </w:txbxContent>
                </v:textbox>
                <w10:anchorlock/>
              </v:shape>
            </w:pict>
          </mc:Fallback>
        </mc:AlternateContent>
      </w:r>
    </w:p>
    <w:p w14:paraId="5A838D1A" w14:textId="5FF6DF2D" w:rsidR="00622128" w:rsidRPr="006D549C" w:rsidRDefault="00622128" w:rsidP="000C0184">
      <w:pPr>
        <w:pStyle w:val="Agency-heading-4"/>
        <w:rPr>
          <w:lang w:val="es-ES"/>
        </w:rPr>
      </w:pPr>
      <w:r w:rsidRPr="006D549C">
        <w:rPr>
          <w:lang w:val="es-ES" w:bidi="es-ES"/>
        </w:rPr>
        <w:lastRenderedPageBreak/>
        <w:t>Las habilidades y capacidades imprescindibles dentro de esta área de competencia incluyen </w:t>
      </w:r>
      <w:r w:rsidR="00265C56" w:rsidRPr="006D549C">
        <w:rPr>
          <w:lang w:val="es-ES" w:bidi="es-ES"/>
        </w:rPr>
        <w:t>…</w:t>
      </w:r>
    </w:p>
    <w:p w14:paraId="3A9421B3" w14:textId="2F1EEDAE" w:rsidR="00325501" w:rsidRPr="006D549C" w:rsidRDefault="00325501" w:rsidP="00325501">
      <w:pPr>
        <w:pStyle w:val="Agency-body-text"/>
        <w:rPr>
          <w:lang w:val="es-ES"/>
        </w:rPr>
      </w:pPr>
      <w:r w:rsidRPr="006D549C">
        <w:rPr>
          <w:b/>
          <w:noProof/>
          <w:lang w:val="es-ES" w:bidi="es-ES"/>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aprender a aprender de la diversidad del alumnado.</w:t>
                            </w:r>
                          </w:p>
                          <w:p w14:paraId="36615E15"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identificar la manera más apropiada de responder a la diversidad en todas las situaciones, como afrontar incidentes racistas y evitar los enfoques centrados en las carencias relativos al comportamiento del alumnado.</w:t>
                            </w:r>
                          </w:p>
                          <w:p w14:paraId="506313DC"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señalar la diversidad a la hora de introducir los contenidos.</w:t>
                            </w:r>
                          </w:p>
                          <w:p w14:paraId="03FDBCA9"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usar la diversidad de enfoques de aprendizaje como un recurso para la enseñanza.</w:t>
                            </w:r>
                          </w:p>
                          <w:p w14:paraId="383B5BCA"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el diálogo intercultural, la mediación y la educación para la paz con objeto de crear comunidades cohesionadas dentro del aula.</w:t>
                            </w:r>
                          </w:p>
                          <w:p w14:paraId="583D174B"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contribuir a la construcción de escuelas como comunidades de aprendizaje que respeten, promuevan y valoren los logros de todo el alumnado.</w:t>
                            </w:r>
                          </w:p>
                          <w:p w14:paraId="1030B549" w14:textId="173E8B53"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ofrecer orientación entre los colegas, los docentes en formación inicial y los recién cualificados sobre cómo responder a la diversidad.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aprender a aprender de la diversidad del alumnado.</w:t>
                      </w:r>
                    </w:p>
                    <w:p w14:paraId="36615E15"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identificar la manera más apropiada de responder a la diversidad en todas las situaciones, como afrontar incidentes racistas y evitar los enfoques centrados en las carencias relativos al comportamiento del alumnado.</w:t>
                      </w:r>
                    </w:p>
                    <w:p w14:paraId="506313DC"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señalar la diversidad a la hora de introducir los contenidos.</w:t>
                      </w:r>
                    </w:p>
                    <w:p w14:paraId="03FDBCA9"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usar la diversidad de enfoques de aprendizaje como un recurso para la enseñanza.</w:t>
                      </w:r>
                    </w:p>
                    <w:p w14:paraId="383B5BCA"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el diálogo intercultural, la mediación y la educación para la paz con objeto de crear comunidades cohesionadas dentro del aula.</w:t>
                      </w:r>
                    </w:p>
                    <w:p w14:paraId="583D174B"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contribuir a la construcción de escuelas como comunidades de aprendizaje que respeten, promuevan y valoren los logros de todo el alumnado.</w:t>
                      </w:r>
                    </w:p>
                    <w:p w14:paraId="1030B549" w14:textId="173E8B53"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ofrecer orientación entre los colegas, los docentes en formación inicial y los recién cualificados sobre cómo responder a la diversidad.</w:t>
                      </w:r>
                    </w:p>
                  </w:txbxContent>
                </v:textbox>
                <w10:anchorlock/>
              </v:shape>
            </w:pict>
          </mc:Fallback>
        </mc:AlternateContent>
      </w:r>
    </w:p>
    <w:p w14:paraId="034D84B7" w14:textId="05A165D1" w:rsidR="00622128" w:rsidRPr="006D549C" w:rsidRDefault="00622128" w:rsidP="00622128">
      <w:pPr>
        <w:pStyle w:val="Agency-heading-2"/>
        <w:rPr>
          <w:lang w:val="es-ES"/>
        </w:rPr>
      </w:pPr>
      <w:bookmarkStart w:id="7" w:name="_Toc115357539"/>
      <w:r w:rsidRPr="006D549C">
        <w:rPr>
          <w:lang w:val="es-ES" w:bidi="es-ES"/>
        </w:rPr>
        <w:t>Apoyo a todo el alumnado</w:t>
      </w:r>
      <w:bookmarkEnd w:id="7"/>
    </w:p>
    <w:p w14:paraId="457783E4" w14:textId="12F2F5B1" w:rsidR="0045732E" w:rsidRPr="006D549C" w:rsidRDefault="0045732E" w:rsidP="00457205">
      <w:pPr>
        <w:pStyle w:val="Agency-body-text"/>
        <w:rPr>
          <w:lang w:val="es-ES"/>
        </w:rPr>
      </w:pPr>
      <w:r w:rsidRPr="006D549C">
        <w:rPr>
          <w:noProof/>
          <w:lang w:val="es-ES" w:bidi="es-ES"/>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C7793E" w:rsidRDefault="00815949" w:rsidP="008B4120">
                            <w:pPr>
                              <w:pStyle w:val="Agency-body-text"/>
                              <w:keepNext/>
                              <w:ind w:left="284"/>
                              <w:rPr>
                                <w:color w:val="262626" w:themeColor="text1" w:themeTint="D9"/>
                                <w:lang w:val="pt-PT"/>
                              </w:rPr>
                            </w:pPr>
                            <w:r w:rsidRPr="00325501">
                              <w:rPr>
                                <w:color w:val="262626" w:themeColor="text1" w:themeTint="D9"/>
                                <w:lang w:val="es-ES" w:bidi="es-ES"/>
                              </w:rPr>
                              <w:t>Los docentes y otros profesionales de la educación adquieren un gran compromiso con los logros, el bienestar y el sentimiento de pertenencia de todo el alumnado.</w:t>
                            </w:r>
                          </w:p>
                          <w:p w14:paraId="48C42D9A" w14:textId="77777777" w:rsidR="00815949" w:rsidRPr="00C7793E" w:rsidRDefault="00815949" w:rsidP="008B4120">
                            <w:pPr>
                              <w:pStyle w:val="Agency-body-text"/>
                              <w:keepNext/>
                              <w:ind w:left="284"/>
                              <w:rPr>
                                <w:color w:val="262626" w:themeColor="text1" w:themeTint="D9"/>
                                <w:lang w:val="pt-PT"/>
                              </w:rPr>
                            </w:pPr>
                            <w:r w:rsidRPr="00325501">
                              <w:rPr>
                                <w:color w:val="262626" w:themeColor="text1" w:themeTint="D9"/>
                                <w:lang w:val="es-ES" w:bidi="es-ES"/>
                              </w:rPr>
                              <w:t>Las áreas de competencia dentro de este valor fundamental hacen referencia a:</w:t>
                            </w:r>
                          </w:p>
                          <w:p w14:paraId="29164729" w14:textId="65CA85B5"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Promover el aprendizaje académico, práctico, social y emocional de todo el alumnado.</w:t>
                            </w:r>
                          </w:p>
                          <w:p w14:paraId="56B4BE0B" w14:textId="25784D4B"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Fomentar el bienestar de todo el alumnado.</w:t>
                            </w:r>
                          </w:p>
                          <w:p w14:paraId="1D5AC099" w14:textId="1339F63D"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Enfoques educativos efectivos y organización flexible del apoyo.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C7793E" w:rsidRDefault="00815949" w:rsidP="008B4120">
                      <w:pPr>
                        <w:pStyle w:val="Agency-body-text"/>
                        <w:keepNext/>
                        <w:ind w:left="284"/>
                        <w:rPr>
                          <w:color w:val="262626" w:themeColor="text1" w:themeTint="D9"/>
                          <w:lang w:val="pt-PT"/>
                        </w:rPr>
                      </w:pPr>
                      <w:r w:rsidRPr="00325501">
                        <w:rPr>
                          <w:color w:val="262626" w:themeColor="text1" w:themeTint="D9"/>
                          <w:lang w:val="es-ES" w:bidi="es-ES"/>
                        </w:rPr>
                        <w:t>Los docentes y otros profesionales de la educación adquieren un gran compromiso con los logros, el bienestar y el sentimiento de pertenencia de todo el alumnado.</w:t>
                      </w:r>
                    </w:p>
                    <w:p w14:paraId="48C42D9A" w14:textId="77777777" w:rsidR="00815949" w:rsidRPr="00C7793E" w:rsidRDefault="00815949" w:rsidP="008B4120">
                      <w:pPr>
                        <w:pStyle w:val="Agency-body-text"/>
                        <w:keepNext/>
                        <w:ind w:left="284"/>
                        <w:rPr>
                          <w:color w:val="262626" w:themeColor="text1" w:themeTint="D9"/>
                          <w:lang w:val="pt-PT"/>
                        </w:rPr>
                      </w:pPr>
                      <w:r w:rsidRPr="00325501">
                        <w:rPr>
                          <w:color w:val="262626" w:themeColor="text1" w:themeTint="D9"/>
                          <w:lang w:val="es-ES" w:bidi="es-ES"/>
                        </w:rPr>
                        <w:t>Las áreas de competencia dentro de este valor fundamental hacen referencia a:</w:t>
                      </w:r>
                    </w:p>
                    <w:p w14:paraId="29164729" w14:textId="65CA85B5"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Promover el aprendizaje académico, práctico, social y emocional de todo el alumnado.</w:t>
                      </w:r>
                    </w:p>
                    <w:p w14:paraId="56B4BE0B" w14:textId="25784D4B"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Fomentar el bienestar de todo el alumnado.</w:t>
                      </w:r>
                    </w:p>
                    <w:p w14:paraId="1D5AC099" w14:textId="1339F63D"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Enfoques educativos efectivos y organización flexible del apoyo.</w:t>
                      </w:r>
                    </w:p>
                  </w:txbxContent>
                </v:textbox>
                <w10:anchorlock/>
              </v:shape>
            </w:pict>
          </mc:Fallback>
        </mc:AlternateContent>
      </w:r>
    </w:p>
    <w:p w14:paraId="37EF9069" w14:textId="5A4F635B" w:rsidR="001600DB" w:rsidRPr="006D549C" w:rsidRDefault="00622128" w:rsidP="00E90118">
      <w:pPr>
        <w:pStyle w:val="Agency-heading-3"/>
        <w:rPr>
          <w:lang w:val="es-ES"/>
        </w:rPr>
      </w:pPr>
      <w:bookmarkStart w:id="8" w:name="_Toc115357540"/>
      <w:r w:rsidRPr="006D549C">
        <w:rPr>
          <w:lang w:val="es-ES" w:bidi="es-ES"/>
        </w:rPr>
        <w:lastRenderedPageBreak/>
        <w:t>Promover el aprendizaje académico, práctico, social y emocional de todo el alumnado</w:t>
      </w:r>
      <w:bookmarkEnd w:id="8"/>
    </w:p>
    <w:p w14:paraId="70EA553B" w14:textId="0048BFEE" w:rsidR="00622128" w:rsidRPr="006D549C" w:rsidRDefault="00622128" w:rsidP="00E90118">
      <w:pPr>
        <w:pStyle w:val="Agency-heading-4"/>
        <w:rPr>
          <w:lang w:val="es-ES"/>
        </w:rPr>
      </w:pPr>
      <w:r w:rsidRPr="006D549C">
        <w:rPr>
          <w:lang w:val="es-ES" w:bidi="es-ES"/>
        </w:rPr>
        <w:t>Las actitudes y las creencias que estructuran esta área de competencia incluyen …</w:t>
      </w:r>
    </w:p>
    <w:p w14:paraId="654B4022" w14:textId="1D4057C7" w:rsidR="00325501" w:rsidRPr="006D549C" w:rsidRDefault="00F213B6" w:rsidP="00325501">
      <w:pPr>
        <w:pStyle w:val="Agency-body-text"/>
        <w:rPr>
          <w:lang w:val="es-ES"/>
        </w:rPr>
      </w:pPr>
      <w:r w:rsidRPr="006D549C">
        <w:rPr>
          <w:b/>
          <w:noProof/>
          <w:lang w:val="es-ES" w:bidi="es-ES"/>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C7793E" w:rsidRDefault="00F213B6" w:rsidP="00F213B6">
                            <w:pPr>
                              <w:pStyle w:val="Agency-body-text"/>
                              <w:ind w:left="284" w:right="311"/>
                              <w:rPr>
                                <w:color w:val="262626" w:themeColor="text1" w:themeTint="D9"/>
                                <w:szCs w:val="24"/>
                                <w:lang w:val="pt-PT"/>
                              </w:rPr>
                            </w:pPr>
                            <w:r w:rsidRPr="00F04ED4">
                              <w:rPr>
                                <w:color w:val="262626" w:themeColor="text1" w:themeTint="D9"/>
                                <w:lang w:val="es-ES" w:bidi="es-ES"/>
                              </w:rPr>
                              <w:t>… aprender es, principalmente, una actividad social.</w:t>
                            </w:r>
                          </w:p>
                          <w:p w14:paraId="13804701" w14:textId="77777777"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desde un enfoque holístico, el aprendizaje académico, práctico, social y emocional son igual de importantes para todo el alumnado.</w:t>
                            </w:r>
                          </w:p>
                          <w:p w14:paraId="3B30ABF5" w14:textId="77777777"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las expectativas de los docentes son una clave determinante para el éxito del alumnado, de ahí que unas altas expectativas sean muy importantes.</w:t>
                            </w:r>
                          </w:p>
                          <w:p w14:paraId="5541B17E" w14:textId="5FB71511"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las familias son un recurso esencial en el aprendizaje del alumnado.</w:t>
                            </w:r>
                          </w:p>
                          <w:p w14:paraId="573DDEC7" w14:textId="61874828"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se debe descubrir, estimular y valorar el potencial de aprendizaje de cada alumno.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C7793E" w:rsidRDefault="00F213B6" w:rsidP="00F213B6">
                      <w:pPr>
                        <w:pStyle w:val="Agency-body-text"/>
                        <w:ind w:left="284" w:right="311"/>
                        <w:rPr>
                          <w:color w:val="262626" w:themeColor="text1" w:themeTint="D9"/>
                          <w:szCs w:val="24"/>
                          <w:lang w:val="pt-PT"/>
                        </w:rPr>
                      </w:pPr>
                      <w:r w:rsidRPr="00F04ED4">
                        <w:rPr>
                          <w:color w:val="262626" w:themeColor="text1" w:themeTint="D9"/>
                          <w:lang w:val="es-ES" w:bidi="es-ES"/>
                        </w:rPr>
                        <w:t>… aprender es, principalmente, una actividad social.</w:t>
                      </w:r>
                    </w:p>
                    <w:p w14:paraId="13804701" w14:textId="77777777"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desde un enfoque holístico, el aprendizaje académico, práctico, social y emocional son igual de importantes para todo el alumnado.</w:t>
                      </w:r>
                    </w:p>
                    <w:p w14:paraId="3B30ABF5" w14:textId="77777777"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las expectativas de los docentes son una clave determinante para el éxito del alumnado, de ahí que unas altas expectativas sean muy importantes.</w:t>
                      </w:r>
                    </w:p>
                    <w:p w14:paraId="5541B17E" w14:textId="5FB71511"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las familias son un recurso esencial en el aprendizaje del alumnado.</w:t>
                      </w:r>
                    </w:p>
                    <w:p w14:paraId="573DDEC7" w14:textId="61874828"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se debe descubrir, estimular y valorar el potencial de aprendizaje de cada alumno.</w:t>
                      </w:r>
                    </w:p>
                  </w:txbxContent>
                </v:textbox>
                <w10:anchorlock/>
              </v:shape>
            </w:pict>
          </mc:Fallback>
        </mc:AlternateContent>
      </w:r>
    </w:p>
    <w:p w14:paraId="3BE44AD2" w14:textId="12E8551C" w:rsidR="00622128" w:rsidRPr="006D549C" w:rsidRDefault="00622128" w:rsidP="000C0184">
      <w:pPr>
        <w:pStyle w:val="Agency-heading-4"/>
        <w:rPr>
          <w:lang w:val="es-ES"/>
        </w:rPr>
      </w:pPr>
      <w:r w:rsidRPr="006D549C">
        <w:rPr>
          <w:lang w:val="es-ES" w:bidi="es-ES"/>
        </w:rPr>
        <w:t>Los conocimientos esenciales y la comprensión que estructuran esta área de competencia incluyen …</w:t>
      </w:r>
    </w:p>
    <w:p w14:paraId="47397D1F" w14:textId="3E5FD30A" w:rsidR="00325501" w:rsidRPr="006D549C" w:rsidRDefault="00F213B6" w:rsidP="00695EB7">
      <w:pPr>
        <w:pStyle w:val="Agency-body-text"/>
        <w:rPr>
          <w:lang w:val="es-ES"/>
        </w:rPr>
      </w:pPr>
      <w:r w:rsidRPr="006D549C">
        <w:rPr>
          <w:b/>
          <w:noProof/>
          <w:lang w:val="es-ES" w:bidi="es-ES"/>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C7793E" w:rsidRDefault="00F213B6" w:rsidP="00F213B6">
                            <w:pPr>
                              <w:pStyle w:val="Agency-body-text"/>
                              <w:ind w:left="284" w:right="311"/>
                              <w:rPr>
                                <w:lang w:val="pt-PT"/>
                              </w:rPr>
                            </w:pPr>
                            <w:r w:rsidRPr="00E00B84">
                              <w:rPr>
                                <w:lang w:val="es-ES" w:bidi="es-ES"/>
                              </w:rPr>
                              <w:t>… que el desarrollo de las inteligencias y las capacidades es maleable.</w:t>
                            </w:r>
                          </w:p>
                          <w:p w14:paraId="7C645561" w14:textId="77777777" w:rsidR="00F213B6" w:rsidRPr="00C7793E" w:rsidRDefault="00F213B6" w:rsidP="00F213B6">
                            <w:pPr>
                              <w:pStyle w:val="Agency-body-text"/>
                              <w:ind w:left="284" w:right="311"/>
                              <w:rPr>
                                <w:lang w:val="pt-PT"/>
                              </w:rPr>
                            </w:pPr>
                            <w:r w:rsidRPr="00E00B84">
                              <w:rPr>
                                <w:lang w:val="es-ES" w:bidi="es-ES"/>
                              </w:rPr>
                              <w:t>… el valor de la prevención y la atención temprana.</w:t>
                            </w:r>
                          </w:p>
                          <w:p w14:paraId="302C7741" w14:textId="77777777" w:rsidR="00F213B6" w:rsidRPr="00C7793E" w:rsidRDefault="00F213B6" w:rsidP="00F213B6">
                            <w:pPr>
                              <w:pStyle w:val="Agency-body-text"/>
                              <w:ind w:left="284" w:right="311"/>
                              <w:rPr>
                                <w:rFonts w:cstheme="majorBidi"/>
                                <w:lang w:val="pt-PT"/>
                              </w:rPr>
                            </w:pPr>
                            <w:r w:rsidRPr="00E00B84">
                              <w:rPr>
                                <w:lang w:val="es-ES" w:bidi="es-ES"/>
                              </w:rPr>
                              <w:t>… los patrones y vías de desarrollo típicos de los niños, en particular los relacionados con el desarrollo de las habilidades sociales y comunicativas.</w:t>
                            </w:r>
                          </w:p>
                          <w:p w14:paraId="34E7CCC2" w14:textId="77777777" w:rsidR="00F213B6" w:rsidRPr="00C7793E" w:rsidRDefault="00F213B6" w:rsidP="00F213B6">
                            <w:pPr>
                              <w:pStyle w:val="Agency-body-text"/>
                              <w:ind w:left="284" w:right="311"/>
                              <w:rPr>
                                <w:lang w:val="pt-PT"/>
                              </w:rPr>
                            </w:pPr>
                            <w:r w:rsidRPr="00E00B84">
                              <w:rPr>
                                <w:lang w:val="es-ES" w:bidi="es-ES"/>
                              </w:rPr>
                              <w:t>… los diferentes modelos de aprendizaje y enfoques que pueda adoptar el alumnado.</w:t>
                            </w:r>
                          </w:p>
                          <w:p w14:paraId="3BA707A4" w14:textId="77777777" w:rsidR="00F213B6" w:rsidRPr="00C7793E" w:rsidRDefault="00F213B6" w:rsidP="00F213B6">
                            <w:pPr>
                              <w:pStyle w:val="Agency-body-text"/>
                              <w:ind w:left="284" w:right="311"/>
                              <w:rPr>
                                <w:lang w:val="pt-PT"/>
                              </w:rPr>
                            </w:pPr>
                            <w:r w:rsidRPr="00E00B84">
                              <w:rPr>
                                <w:lang w:val="es-ES" w:bidi="es-ES"/>
                              </w:rPr>
                              <w:t>… las necesidades individuales del alumnado, la planificación del apoyo y el seguimiento de los resultados del alumnado.</w:t>
                            </w:r>
                          </w:p>
                          <w:p w14:paraId="35A9EF01" w14:textId="17031D82" w:rsidR="00F213B6" w:rsidRPr="00C7793E" w:rsidRDefault="00F213B6" w:rsidP="00F213B6">
                            <w:pPr>
                              <w:pStyle w:val="Agency-body-text"/>
                              <w:ind w:left="284" w:right="311"/>
                              <w:rPr>
                                <w:lang w:val="pt-PT"/>
                              </w:rPr>
                            </w:pPr>
                            <w:r w:rsidRPr="00E00B84">
                              <w:rPr>
                                <w:lang w:val="es-ES" w:bidi="es-ES"/>
                              </w:rPr>
                              <w:t>… la necesidad de realizar ajustes razonables y brindar apoyo (físico, social, emocional, o académico) para afrontar las circunstancias individuales que requieran atención en un momento determinado.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C7793E" w:rsidRDefault="00F213B6" w:rsidP="00F213B6">
                      <w:pPr>
                        <w:pStyle w:val="Agency-body-text"/>
                        <w:ind w:left="284" w:right="311"/>
                        <w:rPr>
                          <w:lang w:val="pt-PT"/>
                        </w:rPr>
                      </w:pPr>
                      <w:r w:rsidRPr="00E00B84">
                        <w:rPr>
                          <w:lang w:val="es-ES" w:bidi="es-ES"/>
                        </w:rPr>
                        <w:t>… que el desarrollo de las inteligencias y las capacidades es maleable.</w:t>
                      </w:r>
                    </w:p>
                    <w:p w14:paraId="7C645561" w14:textId="77777777" w:rsidR="00F213B6" w:rsidRPr="00C7793E" w:rsidRDefault="00F213B6" w:rsidP="00F213B6">
                      <w:pPr>
                        <w:pStyle w:val="Agency-body-text"/>
                        <w:ind w:left="284" w:right="311"/>
                        <w:rPr>
                          <w:lang w:val="pt-PT"/>
                        </w:rPr>
                      </w:pPr>
                      <w:r w:rsidRPr="00E00B84">
                        <w:rPr>
                          <w:lang w:val="es-ES" w:bidi="es-ES"/>
                        </w:rPr>
                        <w:t>… el valor de la prevención y la atención temprana.</w:t>
                      </w:r>
                    </w:p>
                    <w:p w14:paraId="302C7741" w14:textId="77777777" w:rsidR="00F213B6" w:rsidRPr="00C7793E" w:rsidRDefault="00F213B6" w:rsidP="00F213B6">
                      <w:pPr>
                        <w:pStyle w:val="Agency-body-text"/>
                        <w:ind w:left="284" w:right="311"/>
                        <w:rPr>
                          <w:rFonts w:cstheme="majorBidi"/>
                          <w:lang w:val="pt-PT"/>
                        </w:rPr>
                      </w:pPr>
                      <w:r w:rsidRPr="00E00B84">
                        <w:rPr>
                          <w:lang w:val="es-ES" w:bidi="es-ES"/>
                        </w:rPr>
                        <w:t>… los patrones y vías de desarrollo típicos de los niños, en particular los relacionados con el desarrollo de las habilidades sociales y comunicativas.</w:t>
                      </w:r>
                    </w:p>
                    <w:p w14:paraId="34E7CCC2" w14:textId="77777777" w:rsidR="00F213B6" w:rsidRPr="00C7793E" w:rsidRDefault="00F213B6" w:rsidP="00F213B6">
                      <w:pPr>
                        <w:pStyle w:val="Agency-body-text"/>
                        <w:ind w:left="284" w:right="311"/>
                        <w:rPr>
                          <w:lang w:val="pt-PT"/>
                        </w:rPr>
                      </w:pPr>
                      <w:r w:rsidRPr="00E00B84">
                        <w:rPr>
                          <w:lang w:val="es-ES" w:bidi="es-ES"/>
                        </w:rPr>
                        <w:t>… los diferentes modelos de aprendizaje y enfoques que pueda adoptar el alumnado.</w:t>
                      </w:r>
                    </w:p>
                    <w:p w14:paraId="3BA707A4" w14:textId="77777777" w:rsidR="00F213B6" w:rsidRPr="00C7793E" w:rsidRDefault="00F213B6" w:rsidP="00F213B6">
                      <w:pPr>
                        <w:pStyle w:val="Agency-body-text"/>
                        <w:ind w:left="284" w:right="311"/>
                        <w:rPr>
                          <w:lang w:val="pt-PT"/>
                        </w:rPr>
                      </w:pPr>
                      <w:r w:rsidRPr="00E00B84">
                        <w:rPr>
                          <w:lang w:val="es-ES" w:bidi="es-ES"/>
                        </w:rPr>
                        <w:t>… las necesidades individuales del alumnado, la planificación del apoyo y el seguimiento de los resultados del alumnado.</w:t>
                      </w:r>
                    </w:p>
                    <w:p w14:paraId="35A9EF01" w14:textId="17031D82" w:rsidR="00F213B6" w:rsidRPr="00C7793E" w:rsidRDefault="00F213B6" w:rsidP="00F213B6">
                      <w:pPr>
                        <w:pStyle w:val="Agency-body-text"/>
                        <w:ind w:left="284" w:right="311"/>
                        <w:rPr>
                          <w:lang w:val="pt-PT"/>
                        </w:rPr>
                      </w:pPr>
                      <w:r w:rsidRPr="00E00B84">
                        <w:rPr>
                          <w:lang w:val="es-ES" w:bidi="es-ES"/>
                        </w:rPr>
                        <w:t>… la necesidad de realizar ajustes razonables y brindar apoyo (físico, social, emocional, o académico) para afrontar las circunstancias individuales que requieran atención en un momento determinado.</w:t>
                      </w:r>
                    </w:p>
                  </w:txbxContent>
                </v:textbox>
                <w10:anchorlock/>
              </v:shape>
            </w:pict>
          </mc:Fallback>
        </mc:AlternateContent>
      </w:r>
    </w:p>
    <w:p w14:paraId="48B71F57" w14:textId="1CDCB244" w:rsidR="00622128" w:rsidRPr="006D549C" w:rsidRDefault="00622128" w:rsidP="000C0184">
      <w:pPr>
        <w:pStyle w:val="Agency-heading-4"/>
        <w:rPr>
          <w:lang w:val="es-ES"/>
        </w:rPr>
      </w:pPr>
      <w:r w:rsidRPr="006D549C">
        <w:rPr>
          <w:lang w:val="es-ES" w:bidi="es-ES"/>
        </w:rPr>
        <w:lastRenderedPageBreak/>
        <w:t>Las habilidades y capacidades imprescindibles dentro de esta área de competencia incluyen </w:t>
      </w:r>
      <w:r w:rsidR="00265C56" w:rsidRPr="006D549C">
        <w:rPr>
          <w:lang w:val="es-ES" w:bidi="es-ES"/>
        </w:rPr>
        <w:t>…</w:t>
      </w:r>
    </w:p>
    <w:p w14:paraId="292307F6" w14:textId="401EB897" w:rsidR="00325501" w:rsidRPr="006D549C" w:rsidRDefault="00F213B6" w:rsidP="00695EB7">
      <w:pPr>
        <w:pStyle w:val="Agency-body-text"/>
        <w:rPr>
          <w:lang w:val="es-ES"/>
        </w:rPr>
      </w:pPr>
      <w:r w:rsidRPr="006D549C">
        <w:rPr>
          <w:b/>
          <w:noProof/>
          <w:lang w:val="es-ES" w:bidi="es-ES"/>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50DF834" w:rsidR="00F213B6" w:rsidRPr="00C7793E" w:rsidRDefault="00F213B6" w:rsidP="00F213B6">
                            <w:pPr>
                              <w:pStyle w:val="Agency-body-text"/>
                              <w:ind w:left="284" w:right="311"/>
                              <w:rPr>
                                <w:lang w:val="pt-PT"/>
                              </w:rPr>
                            </w:pPr>
                            <w:r w:rsidRPr="00E00B84">
                              <w:rPr>
                                <w:lang w:val="es-ES" w:bidi="es-ES"/>
                              </w:rPr>
                              <w:t>… la comunicación verbal y no verbal efectiva para responder a los distintos modos de comunicación del alumnado</w:t>
                            </w:r>
                            <w:r w:rsidRPr="004425DD">
                              <w:rPr>
                                <w:lang w:val="es-ES" w:bidi="es-ES"/>
                              </w:rPr>
                              <w:t>, las familias y otros</w:t>
                            </w:r>
                            <w:r w:rsidRPr="00E00B84">
                              <w:rPr>
                                <w:lang w:val="es-ES" w:bidi="es-ES"/>
                              </w:rPr>
                              <w:t xml:space="preserve"> profesionales.</w:t>
                            </w:r>
                          </w:p>
                          <w:p w14:paraId="493EBBBC" w14:textId="77777777" w:rsidR="00F213B6" w:rsidRPr="00C7793E" w:rsidRDefault="00F213B6" w:rsidP="00F213B6">
                            <w:pPr>
                              <w:pStyle w:val="Agency-body-text"/>
                              <w:ind w:left="284" w:right="311"/>
                              <w:rPr>
                                <w:lang w:val="pt-PT"/>
                              </w:rPr>
                            </w:pPr>
                            <w:r w:rsidRPr="00E00B84">
                              <w:rPr>
                                <w:lang w:val="es-ES" w:bidi="es-ES"/>
                              </w:rPr>
                              <w:t>… desarrollar las capacidades y habilidades comunicativas del alumnado.</w:t>
                            </w:r>
                          </w:p>
                          <w:p w14:paraId="06B4EEEC" w14:textId="77777777" w:rsidR="00F213B6" w:rsidRPr="00C7793E" w:rsidRDefault="00F213B6" w:rsidP="00F213B6">
                            <w:pPr>
                              <w:pStyle w:val="Agency-body-text"/>
                              <w:ind w:left="284" w:right="311"/>
                              <w:rPr>
                                <w:lang w:val="pt-PT"/>
                              </w:rPr>
                            </w:pPr>
                            <w:r w:rsidRPr="00E00B84">
                              <w:rPr>
                                <w:lang w:val="es-ES" w:bidi="es-ES"/>
                              </w:rPr>
                              <w:t>… valorar y desarrollar estrategias efectivas de aprendizaje y habilidades en el alumnado.</w:t>
                            </w:r>
                          </w:p>
                          <w:p w14:paraId="663E7C1E" w14:textId="77777777" w:rsidR="00F213B6" w:rsidRPr="00C7793E" w:rsidRDefault="00F213B6" w:rsidP="00F213B6">
                            <w:pPr>
                              <w:pStyle w:val="Agency-body-text"/>
                              <w:ind w:left="284" w:right="311"/>
                              <w:rPr>
                                <w:lang w:val="pt-PT"/>
                              </w:rPr>
                            </w:pPr>
                            <w:r w:rsidRPr="00E00B84">
                              <w:rPr>
                                <w:lang w:val="es-ES" w:bidi="es-ES"/>
                              </w:rPr>
                              <w:t>… facilitar el aprendizaje entre compañeros y otros enfoques de aprendizaje cooperativo.</w:t>
                            </w:r>
                          </w:p>
                          <w:p w14:paraId="062C876F" w14:textId="77777777" w:rsidR="00F213B6" w:rsidRPr="00C7793E" w:rsidRDefault="00F213B6" w:rsidP="00F213B6">
                            <w:pPr>
                              <w:pStyle w:val="Agency-body-text"/>
                              <w:ind w:left="284" w:right="311"/>
                              <w:rPr>
                                <w:lang w:val="pt-PT"/>
                              </w:rPr>
                            </w:pPr>
                            <w:r w:rsidRPr="00E00B84">
                              <w:rPr>
                                <w:lang w:val="es-ES" w:bidi="es-ES"/>
                              </w:rPr>
                              <w:t>… facilitar entornos de aprendizaje seguros en los que el alumnado pueda correr riesgos e incluso fallar.</w:t>
                            </w:r>
                          </w:p>
                          <w:p w14:paraId="4BA8D7C5" w14:textId="32201BD8" w:rsidR="00F213B6" w:rsidRPr="00F213B6" w:rsidRDefault="00F213B6" w:rsidP="00F213B6">
                            <w:pPr>
                              <w:pStyle w:val="Agency-body-text"/>
                              <w:ind w:left="284" w:right="311"/>
                            </w:pPr>
                            <w:r w:rsidRPr="00E00B84">
                              <w:rPr>
                                <w:lang w:val="es-ES" w:bidi="es-ES"/>
                              </w:rPr>
                              <w:t>… evaluación de enfoques de aprendizaje que tengan en cuenta el aprendizaje social, emocional y académico.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50DF834" w:rsidR="00F213B6" w:rsidRPr="00C7793E" w:rsidRDefault="00F213B6" w:rsidP="00F213B6">
                      <w:pPr>
                        <w:pStyle w:val="Agency-body-text"/>
                        <w:ind w:left="284" w:right="311"/>
                        <w:rPr>
                          <w:lang w:val="pt-PT"/>
                        </w:rPr>
                      </w:pPr>
                      <w:r w:rsidRPr="00E00B84">
                        <w:rPr>
                          <w:lang w:val="es-ES" w:bidi="es-ES"/>
                        </w:rPr>
                        <w:t>… la comunicación verbal y no verbal efectiva para responder a los distintos modos de comunicación del alumnado</w:t>
                      </w:r>
                      <w:r w:rsidRPr="004425DD">
                        <w:rPr>
                          <w:lang w:val="es-ES" w:bidi="es-ES"/>
                        </w:rPr>
                        <w:t xml:space="preserve">, </w:t>
                      </w:r>
                      <w:r w:rsidRPr="004425DD">
                        <w:rPr>
                          <w:lang w:val="es-ES" w:bidi="es-ES"/>
                        </w:rPr>
                        <w:t>las familias</w:t>
                      </w:r>
                      <w:r w:rsidRPr="004425DD">
                        <w:rPr>
                          <w:lang w:val="es-ES" w:bidi="es-ES"/>
                        </w:rPr>
                        <w:t xml:space="preserve"> y otros</w:t>
                      </w:r>
                      <w:r w:rsidRPr="00E00B84">
                        <w:rPr>
                          <w:lang w:val="es-ES" w:bidi="es-ES"/>
                        </w:rPr>
                        <w:t xml:space="preserve"> profesionales.</w:t>
                      </w:r>
                    </w:p>
                    <w:p w14:paraId="493EBBBC" w14:textId="77777777" w:rsidR="00F213B6" w:rsidRPr="00C7793E" w:rsidRDefault="00F213B6" w:rsidP="00F213B6">
                      <w:pPr>
                        <w:pStyle w:val="Agency-body-text"/>
                        <w:ind w:left="284" w:right="311"/>
                        <w:rPr>
                          <w:lang w:val="pt-PT"/>
                        </w:rPr>
                      </w:pPr>
                      <w:r w:rsidRPr="00E00B84">
                        <w:rPr>
                          <w:lang w:val="es-ES" w:bidi="es-ES"/>
                        </w:rPr>
                        <w:t>… desarrollar las capacidades y habilidades comunicativas del alumnado.</w:t>
                      </w:r>
                    </w:p>
                    <w:p w14:paraId="06B4EEEC" w14:textId="77777777" w:rsidR="00F213B6" w:rsidRPr="00C7793E" w:rsidRDefault="00F213B6" w:rsidP="00F213B6">
                      <w:pPr>
                        <w:pStyle w:val="Agency-body-text"/>
                        <w:ind w:left="284" w:right="311"/>
                        <w:rPr>
                          <w:lang w:val="pt-PT"/>
                        </w:rPr>
                      </w:pPr>
                      <w:r w:rsidRPr="00E00B84">
                        <w:rPr>
                          <w:lang w:val="es-ES" w:bidi="es-ES"/>
                        </w:rPr>
                        <w:t>… valorar y desarrollar estrategias efectivas de aprendizaje y habilidades en el alumnado.</w:t>
                      </w:r>
                    </w:p>
                    <w:p w14:paraId="663E7C1E" w14:textId="77777777" w:rsidR="00F213B6" w:rsidRPr="00C7793E" w:rsidRDefault="00F213B6" w:rsidP="00F213B6">
                      <w:pPr>
                        <w:pStyle w:val="Agency-body-text"/>
                        <w:ind w:left="284" w:right="311"/>
                        <w:rPr>
                          <w:lang w:val="pt-PT"/>
                        </w:rPr>
                      </w:pPr>
                      <w:r w:rsidRPr="00E00B84">
                        <w:rPr>
                          <w:lang w:val="es-ES" w:bidi="es-ES"/>
                        </w:rPr>
                        <w:t>… facilitar el aprendizaje entre compañeros y otros enfoques de aprendizaje cooperativo.</w:t>
                      </w:r>
                    </w:p>
                    <w:p w14:paraId="062C876F" w14:textId="77777777" w:rsidR="00F213B6" w:rsidRPr="00C7793E" w:rsidRDefault="00F213B6" w:rsidP="00F213B6">
                      <w:pPr>
                        <w:pStyle w:val="Agency-body-text"/>
                        <w:ind w:left="284" w:right="311"/>
                        <w:rPr>
                          <w:lang w:val="pt-PT"/>
                        </w:rPr>
                      </w:pPr>
                      <w:r w:rsidRPr="00E00B84">
                        <w:rPr>
                          <w:lang w:val="es-ES" w:bidi="es-ES"/>
                        </w:rPr>
                        <w:t>… facilitar entornos de aprendizaje seguros en los que el alumnado pueda correr riesgos e incluso fallar.</w:t>
                      </w:r>
                    </w:p>
                    <w:p w14:paraId="4BA8D7C5" w14:textId="32201BD8" w:rsidR="00F213B6" w:rsidRPr="00F213B6" w:rsidRDefault="00F213B6" w:rsidP="00F213B6">
                      <w:pPr>
                        <w:pStyle w:val="Agency-body-text"/>
                        <w:ind w:left="284" w:right="311"/>
                      </w:pPr>
                      <w:r w:rsidRPr="00E00B84">
                        <w:rPr>
                          <w:lang w:val="es-ES" w:bidi="es-ES"/>
                        </w:rPr>
                        <w:t>… evaluación de enfoques de aprendizaje que tengan en cuenta el aprendizaje social, emocional y académico.</w:t>
                      </w:r>
                    </w:p>
                  </w:txbxContent>
                </v:textbox>
                <w10:anchorlock/>
              </v:shape>
            </w:pict>
          </mc:Fallback>
        </mc:AlternateContent>
      </w:r>
    </w:p>
    <w:p w14:paraId="55171713" w14:textId="306ECDF9" w:rsidR="001600DB" w:rsidRPr="006D549C" w:rsidRDefault="00622128" w:rsidP="00CD347B">
      <w:pPr>
        <w:pStyle w:val="Agency-heading-3"/>
        <w:rPr>
          <w:lang w:val="es-ES"/>
        </w:rPr>
      </w:pPr>
      <w:bookmarkStart w:id="9" w:name="_Toc115357541"/>
      <w:r w:rsidRPr="006D549C">
        <w:rPr>
          <w:lang w:val="es-ES" w:bidi="es-ES"/>
        </w:rPr>
        <w:t>Fomentar el bienestar de todo el alumnado</w:t>
      </w:r>
      <w:bookmarkEnd w:id="9"/>
    </w:p>
    <w:p w14:paraId="7A1E7A6C" w14:textId="06C3AF29" w:rsidR="00622128" w:rsidRPr="006D549C" w:rsidRDefault="00622128" w:rsidP="00CD347B">
      <w:pPr>
        <w:pStyle w:val="Agency-heading-4"/>
        <w:rPr>
          <w:lang w:val="es-ES"/>
        </w:rPr>
      </w:pPr>
      <w:r w:rsidRPr="006D549C">
        <w:rPr>
          <w:lang w:val="es-ES" w:bidi="es-ES"/>
        </w:rPr>
        <w:t>Las actitudes y las creencias que estructuran esta área de competencia incluyen …</w:t>
      </w:r>
    </w:p>
    <w:p w14:paraId="06CD22FB" w14:textId="5064529E" w:rsidR="00F213B6" w:rsidRPr="006D549C" w:rsidRDefault="00F213B6" w:rsidP="00F213B6">
      <w:pPr>
        <w:pStyle w:val="Agency-body-text"/>
        <w:rPr>
          <w:lang w:val="es-ES"/>
        </w:rPr>
      </w:pPr>
      <w:r w:rsidRPr="006D549C">
        <w:rPr>
          <w:b/>
          <w:noProof/>
          <w:lang w:val="es-ES" w:bidi="es-ES"/>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 importancia de crear una relación positiva entre el docente y cada alumno.</w:t>
                            </w:r>
                          </w:p>
                          <w:p w14:paraId="0961D0CC"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 importancia de ser sensible a las necesidades emocionales del alumnado.</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es-ES" w:bidi="es-ES"/>
                              </w:rPr>
                              <w:t>… la importancia de ocuparse del bienestar propio como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 importancia de crear una relación positiva entre el docente y cada alumno.</w:t>
                      </w:r>
                    </w:p>
                    <w:p w14:paraId="0961D0CC"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 importancia de ser sensible a las necesidades emocionales del alumnado.</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es-ES" w:bidi="es-ES"/>
                        </w:rPr>
                        <w:t>… la importancia de ocuparse del bienestar propio como profesional.</w:t>
                      </w:r>
                    </w:p>
                  </w:txbxContent>
                </v:textbox>
                <w10:anchorlock/>
              </v:shape>
            </w:pict>
          </mc:Fallback>
        </mc:AlternateContent>
      </w:r>
    </w:p>
    <w:p w14:paraId="3595CCB7" w14:textId="31AABDD9" w:rsidR="00622128" w:rsidRPr="006D549C" w:rsidRDefault="00622128" w:rsidP="000C0184">
      <w:pPr>
        <w:pStyle w:val="Agency-heading-4"/>
        <w:rPr>
          <w:lang w:val="es-ES"/>
        </w:rPr>
      </w:pPr>
      <w:r w:rsidRPr="006D549C">
        <w:rPr>
          <w:lang w:val="es-ES" w:bidi="es-ES"/>
        </w:rPr>
        <w:t>Los conocimientos esenciales y la comprensión que estructuran esta área de competencia incluyen …</w:t>
      </w:r>
    </w:p>
    <w:p w14:paraId="252B6083" w14:textId="0560D729" w:rsidR="00F213B6" w:rsidRPr="006D549C" w:rsidRDefault="00F213B6" w:rsidP="00774678">
      <w:pPr>
        <w:pStyle w:val="Agency-body-text"/>
        <w:rPr>
          <w:lang w:val="es-ES"/>
        </w:rPr>
      </w:pPr>
      <w:r w:rsidRPr="006D549C">
        <w:rPr>
          <w:b/>
          <w:noProof/>
          <w:lang w:val="es-ES" w:bidi="es-ES"/>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enfoques acerca de la organización del aula y de los comportamientos positivos.</w:t>
                            </w:r>
                          </w:p>
                          <w:p w14:paraId="633C78F5" w14:textId="77777777" w:rsidR="00F213B6" w:rsidRPr="00C7793E" w:rsidRDefault="00F213B6" w:rsidP="00F213B6">
                            <w:pPr>
                              <w:pStyle w:val="Agency-body-text"/>
                              <w:ind w:left="284" w:right="311"/>
                              <w:rPr>
                                <w:color w:val="262626" w:themeColor="text1" w:themeTint="D9"/>
                                <w:lang w:val="it-IT"/>
                              </w:rPr>
                            </w:pPr>
                            <w:r w:rsidRPr="00F213B6">
                              <w:rPr>
                                <w:color w:val="262626" w:themeColor="text1" w:themeTint="D9"/>
                                <w:lang w:val="es-ES" w:bidi="es-ES"/>
                              </w:rPr>
                              <w:t>… cómo afecta la salud mental al bienestar general y al aprendizaje.</w:t>
                            </w:r>
                          </w:p>
                          <w:p w14:paraId="0D7BEE5A" w14:textId="5100A5DE"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comprender que las emociones y los contextos sociales pueden activar o bloquear el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enfoques acerca de la organización del aula y de los comportamientos positivos.</w:t>
                      </w:r>
                    </w:p>
                    <w:p w14:paraId="633C78F5" w14:textId="77777777" w:rsidR="00F213B6" w:rsidRPr="00C7793E" w:rsidRDefault="00F213B6" w:rsidP="00F213B6">
                      <w:pPr>
                        <w:pStyle w:val="Agency-body-text"/>
                        <w:ind w:left="284" w:right="311"/>
                        <w:rPr>
                          <w:color w:val="262626" w:themeColor="text1" w:themeTint="D9"/>
                          <w:lang w:val="it-IT"/>
                        </w:rPr>
                      </w:pPr>
                      <w:r w:rsidRPr="00F213B6">
                        <w:rPr>
                          <w:color w:val="262626" w:themeColor="text1" w:themeTint="D9"/>
                          <w:lang w:val="es-ES" w:bidi="es-ES"/>
                        </w:rPr>
                        <w:t>… cómo afecta la salud mental al bienestar general y al aprendizaje.</w:t>
                      </w:r>
                    </w:p>
                    <w:p w14:paraId="0D7BEE5A" w14:textId="5100A5DE"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comprender que las emociones y los contextos sociales pueden activar o bloquear el aprendizaje.</w:t>
                      </w:r>
                    </w:p>
                  </w:txbxContent>
                </v:textbox>
                <w10:anchorlock/>
              </v:shape>
            </w:pict>
          </mc:Fallback>
        </mc:AlternateContent>
      </w:r>
    </w:p>
    <w:p w14:paraId="2C449D1E" w14:textId="59AFAA47" w:rsidR="00622128" w:rsidRPr="006D549C" w:rsidRDefault="00622128" w:rsidP="000C0184">
      <w:pPr>
        <w:pStyle w:val="Agency-heading-4"/>
        <w:rPr>
          <w:lang w:val="es-ES"/>
        </w:rPr>
      </w:pPr>
      <w:r w:rsidRPr="006D549C">
        <w:rPr>
          <w:lang w:val="es-ES" w:bidi="es-ES"/>
        </w:rPr>
        <w:lastRenderedPageBreak/>
        <w:t>Las habilidades y capacidades imprescindibles dentro de esta área de competencia incluyen </w:t>
      </w:r>
      <w:r w:rsidR="00265C56" w:rsidRPr="006D549C">
        <w:rPr>
          <w:lang w:val="es-ES" w:bidi="es-ES"/>
        </w:rPr>
        <w:t>…</w:t>
      </w:r>
    </w:p>
    <w:p w14:paraId="18FC400D" w14:textId="6DE8B2DE" w:rsidR="00F213B6" w:rsidRPr="006D549C" w:rsidRDefault="00F213B6" w:rsidP="00774678">
      <w:pPr>
        <w:pStyle w:val="Agency-body-text"/>
        <w:rPr>
          <w:lang w:val="es-ES"/>
        </w:rPr>
      </w:pPr>
      <w:r w:rsidRPr="006D549C">
        <w:rPr>
          <w:b/>
          <w:noProof/>
          <w:lang w:val="es-ES" w:bidi="es-ES"/>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C7793E" w:rsidRDefault="00F213B6" w:rsidP="00F213B6">
                            <w:pPr>
                              <w:pStyle w:val="Agency-body-text"/>
                              <w:ind w:left="284" w:right="311"/>
                              <w:rPr>
                                <w:rFonts w:eastAsia="Calibri"/>
                                <w:color w:val="262626" w:themeColor="text1" w:themeTint="D9"/>
                                <w:lang w:val="pt-PT"/>
                              </w:rPr>
                            </w:pPr>
                            <w:r w:rsidRPr="00F213B6">
                              <w:rPr>
                                <w:color w:val="262626" w:themeColor="text1" w:themeTint="D9"/>
                                <w:lang w:val="es-ES" w:bidi="es-ES"/>
                              </w:rPr>
                              <w:t>… emplear habilidades de liderazgo que incluyan enfoques positivos de organización del aula.</w:t>
                            </w:r>
                          </w:p>
                          <w:p w14:paraId="073B4C3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eliminar las barreras sociales en las modalidades de grupo.</w:t>
                            </w:r>
                          </w:p>
                          <w:p w14:paraId="08E7AE0E"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aplicar enfoques que faciliten comportamientos positivos que apoyen el desarrollo y las interacciones sociales del alumnado.</w:t>
                            </w:r>
                          </w:p>
                          <w:p w14:paraId="23C576AA" w14:textId="33B6D3CE"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desarrollar la resiliencia y estrategias para afrontar el comportamiento desafiante.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C7793E" w:rsidRDefault="00F213B6" w:rsidP="00F213B6">
                      <w:pPr>
                        <w:pStyle w:val="Agency-body-text"/>
                        <w:ind w:left="284" w:right="311"/>
                        <w:rPr>
                          <w:rFonts w:eastAsia="Calibri"/>
                          <w:color w:val="262626" w:themeColor="text1" w:themeTint="D9"/>
                          <w:lang w:val="pt-PT"/>
                        </w:rPr>
                      </w:pPr>
                      <w:r w:rsidRPr="00F213B6">
                        <w:rPr>
                          <w:color w:val="262626" w:themeColor="text1" w:themeTint="D9"/>
                          <w:lang w:val="es-ES" w:bidi="es-ES"/>
                        </w:rPr>
                        <w:t>… emplear habilidades de liderazgo que incluyan enfoques positivos de organización del aula.</w:t>
                      </w:r>
                    </w:p>
                    <w:p w14:paraId="073B4C3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eliminar las barreras sociales en las modalidades de grupo.</w:t>
                      </w:r>
                    </w:p>
                    <w:p w14:paraId="08E7AE0E"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aplicar enfoques que faciliten comportamientos positivos que apoyen el desarrollo y las interacciones sociales del alumnado.</w:t>
                      </w:r>
                    </w:p>
                    <w:p w14:paraId="23C576AA" w14:textId="33B6D3CE"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desarrollar la resiliencia y estrategias para afrontar el comportamiento desafiante.</w:t>
                      </w:r>
                    </w:p>
                  </w:txbxContent>
                </v:textbox>
                <w10:anchorlock/>
              </v:shape>
            </w:pict>
          </mc:Fallback>
        </mc:AlternateContent>
      </w:r>
    </w:p>
    <w:p w14:paraId="3CAEF268" w14:textId="77777777" w:rsidR="001600DB" w:rsidRPr="006D549C" w:rsidRDefault="00622128" w:rsidP="00BF6AFD">
      <w:pPr>
        <w:pStyle w:val="Agency-heading-3"/>
        <w:rPr>
          <w:lang w:val="es-ES"/>
        </w:rPr>
      </w:pPr>
      <w:bookmarkStart w:id="10" w:name="_Toc115357542"/>
      <w:r w:rsidRPr="006D549C">
        <w:rPr>
          <w:lang w:val="es-ES" w:bidi="es-ES"/>
        </w:rPr>
        <w:t>Enfoques educativos efectivos y organización flexible del apoyo</w:t>
      </w:r>
      <w:bookmarkEnd w:id="10"/>
    </w:p>
    <w:p w14:paraId="51C2AC90" w14:textId="3CD342B8" w:rsidR="00987416" w:rsidRPr="006D549C" w:rsidRDefault="00622128" w:rsidP="00366167">
      <w:pPr>
        <w:pStyle w:val="Agency-heading-4"/>
        <w:rPr>
          <w:lang w:val="es-ES"/>
        </w:rPr>
      </w:pPr>
      <w:r w:rsidRPr="006D549C">
        <w:rPr>
          <w:lang w:val="es-ES" w:bidi="es-ES"/>
        </w:rPr>
        <w:t>Las actitudes y las creencias que estructuran esta área de competencia incluyen …</w:t>
      </w:r>
    </w:p>
    <w:p w14:paraId="60D8B1DC" w14:textId="43615BB6" w:rsidR="00F213B6" w:rsidRPr="006D549C" w:rsidRDefault="00F213B6" w:rsidP="000549A5">
      <w:pPr>
        <w:pStyle w:val="Agency-body-text"/>
        <w:rPr>
          <w:lang w:val="es-ES"/>
        </w:rPr>
      </w:pPr>
      <w:r w:rsidRPr="006D549C">
        <w:rPr>
          <w:b/>
          <w:noProof/>
          <w:lang w:val="es-ES" w:bidi="es-ES"/>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los enfoques educativos efectivos buscan representar a todo el alumnado.</w:t>
                            </w:r>
                          </w:p>
                          <w:p w14:paraId="63CF710F"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los docentes asumen la responsabilidad de facilitar el aprendizaje de todo el alumnado en el aula.</w:t>
                            </w:r>
                          </w:p>
                          <w:p w14:paraId="283129A9"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habilidades del alumnado no están limitadas. Todo el alumnado tiene la capacidad de desarrollarse y aprender.</w:t>
                            </w:r>
                          </w:p>
                          <w:p w14:paraId="011810BD"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aulas heterogéneas tienen potencial para fomentar el aprendizaje para todos.</w:t>
                            </w:r>
                          </w:p>
                          <w:p w14:paraId="1346DC0F" w14:textId="77777777" w:rsidR="00F213B6" w:rsidRPr="00C7793E" w:rsidRDefault="00F213B6" w:rsidP="00F213B6">
                            <w:pPr>
                              <w:pStyle w:val="Agency-body-text"/>
                              <w:ind w:left="284" w:right="311"/>
                              <w:rPr>
                                <w:color w:val="262626" w:themeColor="text1" w:themeTint="D9"/>
                                <w:szCs w:val="24"/>
                                <w:lang w:val="pt-PT"/>
                              </w:rPr>
                            </w:pPr>
                            <w:r w:rsidRPr="00F213B6">
                              <w:rPr>
                                <w:color w:val="262626" w:themeColor="text1" w:themeTint="D9"/>
                                <w:lang w:val="es-ES" w:bidi="es-ES"/>
                              </w:rPr>
                              <w:t>… aprender es un proceso y el objetivo de todo el alumnado es el desarrollo de estrategias de aprendizaje eficaces y de habilidades, no solo el conocimiento del contenido o la materia.</w:t>
                            </w:r>
                          </w:p>
                          <w:p w14:paraId="2074E42C"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el proceso de aprendizaje es esencialmente el mismo para todo el alumnado. Existen muy pocas «técnicas especiales».</w:t>
                            </w:r>
                          </w:p>
                          <w:p w14:paraId="3F623E3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en algunas ocasiones, determinadas dificultades de aprendizaje específicas necesitan respuestas basadas en adaptaciones curriculares y metodológicas.</w:t>
                            </w:r>
                          </w:p>
                          <w:p w14:paraId="6D687739" w14:textId="399DD8B3"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adaptaciones para algunos alumnos no van en detrimento de otros, sino que contribuyen a la creación de enfoques de aprendizaje universales.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los enfoques educativos efectivos buscan representar a todo el alumnado.</w:t>
                      </w:r>
                    </w:p>
                    <w:p w14:paraId="63CF710F"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los docentes asumen la responsabilidad de facilitar el aprendizaje de todo el alumnado en el aula.</w:t>
                      </w:r>
                    </w:p>
                    <w:p w14:paraId="283129A9"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habilidades del alumnado no están limitadas. Todo el alumnado tiene la capacidad de desarrollarse y aprender.</w:t>
                      </w:r>
                    </w:p>
                    <w:p w14:paraId="011810BD"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aulas heterogéneas tienen potencial para fomentar el aprendizaje para todos.</w:t>
                      </w:r>
                    </w:p>
                    <w:p w14:paraId="1346DC0F" w14:textId="77777777" w:rsidR="00F213B6" w:rsidRPr="00C7793E" w:rsidRDefault="00F213B6" w:rsidP="00F213B6">
                      <w:pPr>
                        <w:pStyle w:val="Agency-body-text"/>
                        <w:ind w:left="284" w:right="311"/>
                        <w:rPr>
                          <w:color w:val="262626" w:themeColor="text1" w:themeTint="D9"/>
                          <w:szCs w:val="24"/>
                          <w:lang w:val="pt-PT"/>
                        </w:rPr>
                      </w:pPr>
                      <w:r w:rsidRPr="00F213B6">
                        <w:rPr>
                          <w:color w:val="262626" w:themeColor="text1" w:themeTint="D9"/>
                          <w:lang w:val="es-ES" w:bidi="es-ES"/>
                        </w:rPr>
                        <w:t>… aprender es un proceso y el objetivo de todo el alumnado es el desarrollo de estrategias de aprendizaje eficaces y de habilidades, no solo el conocimiento del contenido o la materia.</w:t>
                      </w:r>
                    </w:p>
                    <w:p w14:paraId="2074E42C"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el proceso de aprendizaje es esencialmente el mismo para todo el alumnado. Existen muy pocas «técnicas especiales».</w:t>
                      </w:r>
                    </w:p>
                    <w:p w14:paraId="3F623E3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en algunas ocasiones, determinadas dificultades de aprendizaje específicas necesitan respuestas basadas en adaptaciones curriculares y metodológicas.</w:t>
                      </w:r>
                    </w:p>
                    <w:p w14:paraId="6D687739" w14:textId="399DD8B3"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adaptaciones para algunos alumnos no van en detrimento de otros, sino que contribuyen a la creación de enfoques de aprendizaje universales.</w:t>
                      </w:r>
                    </w:p>
                  </w:txbxContent>
                </v:textbox>
                <w10:anchorlock/>
              </v:shape>
            </w:pict>
          </mc:Fallback>
        </mc:AlternateContent>
      </w:r>
    </w:p>
    <w:p w14:paraId="4DFA09A1" w14:textId="742C21C1" w:rsidR="00622128" w:rsidRPr="006D549C" w:rsidRDefault="00622128" w:rsidP="000C0184">
      <w:pPr>
        <w:pStyle w:val="Agency-heading-4"/>
        <w:rPr>
          <w:lang w:val="es-ES"/>
        </w:rPr>
      </w:pPr>
      <w:r w:rsidRPr="006D549C">
        <w:rPr>
          <w:lang w:val="es-ES" w:bidi="es-ES"/>
        </w:rPr>
        <w:lastRenderedPageBreak/>
        <w:t>Los conocimientos esenciales y la comprensión que estructuran esta área de competencia incluyen …</w:t>
      </w:r>
    </w:p>
    <w:p w14:paraId="15BD7543" w14:textId="64A8BC27" w:rsidR="00F213B6" w:rsidRPr="006D549C" w:rsidRDefault="00F213B6" w:rsidP="00695EB7">
      <w:pPr>
        <w:pStyle w:val="Agency-body-text"/>
        <w:rPr>
          <w:lang w:val="es-ES"/>
        </w:rPr>
      </w:pPr>
      <w:r w:rsidRPr="006D549C">
        <w:rPr>
          <w:b/>
          <w:noProof/>
          <w:lang w:val="es-ES" w:bidi="es-ES"/>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C7793E" w:rsidRDefault="00F213B6" w:rsidP="00F213B6">
                            <w:pPr>
                              <w:pStyle w:val="Agency-body-text"/>
                              <w:ind w:left="284" w:right="311"/>
                              <w:rPr>
                                <w:lang w:val="pt-PT"/>
                              </w:rPr>
                            </w:pPr>
                            <w:r w:rsidRPr="00E00B84">
                              <w:rPr>
                                <w:lang w:val="es-ES" w:bidi="es-ES"/>
                              </w:rPr>
                              <w:t>… cómo aprende el alumnado y las pedagogías que favorecen el proceso de aprendizaje.</w:t>
                            </w:r>
                          </w:p>
                          <w:p w14:paraId="34300CDF" w14:textId="77777777" w:rsidR="00F213B6" w:rsidRPr="00C7793E" w:rsidRDefault="00F213B6" w:rsidP="00F213B6">
                            <w:pPr>
                              <w:pStyle w:val="Agency-body-text"/>
                              <w:ind w:left="284" w:right="311"/>
                              <w:rPr>
                                <w:lang w:val="pt-PT"/>
                              </w:rPr>
                            </w:pPr>
                            <w:r w:rsidRPr="00E00B84">
                              <w:rPr>
                                <w:lang w:val="es-ES" w:bidi="es-ES"/>
                              </w:rPr>
                              <w:t>… controlar el entorno físico y social del aula para fomentar el aprendizaje.</w:t>
                            </w:r>
                          </w:p>
                          <w:p w14:paraId="326A86A1" w14:textId="77777777" w:rsidR="00F213B6" w:rsidRPr="00C7793E" w:rsidRDefault="00F213B6" w:rsidP="00F213B6">
                            <w:pPr>
                              <w:pStyle w:val="Agency-body-text"/>
                              <w:ind w:left="284" w:right="311"/>
                              <w:rPr>
                                <w:lang w:val="pt-PT"/>
                              </w:rPr>
                            </w:pPr>
                            <w:r w:rsidRPr="00E00B84">
                              <w:rPr>
                                <w:lang w:val="es-ES" w:bidi="es-ES"/>
                              </w:rPr>
                              <w:t>… cómo identificar y dar respuesta a las diferentes barreras al aprendizaje y sus repercusiones para la enseñanza.</w:t>
                            </w:r>
                          </w:p>
                          <w:p w14:paraId="3BBB8A22" w14:textId="77777777" w:rsidR="00F213B6" w:rsidRPr="00C7793E" w:rsidRDefault="00F213B6" w:rsidP="00F213B6">
                            <w:pPr>
                              <w:pStyle w:val="Agency-body-text"/>
                              <w:ind w:left="284" w:right="311"/>
                              <w:rPr>
                                <w:lang w:val="pt-PT"/>
                              </w:rPr>
                            </w:pPr>
                            <w:r w:rsidRPr="00E00B84">
                              <w:rPr>
                                <w:lang w:val="es-ES" w:bidi="es-ES"/>
                              </w:rPr>
                              <w:t>… el desarrollo de habilidades clave –especialmente las competencias básicas– y sus enfoques metodológicos y evaluativos.</w:t>
                            </w:r>
                          </w:p>
                          <w:p w14:paraId="24AF044F" w14:textId="77777777" w:rsidR="00F213B6" w:rsidRPr="00C7793E" w:rsidRDefault="00F213B6" w:rsidP="00F213B6">
                            <w:pPr>
                              <w:pStyle w:val="Agency-body-text"/>
                              <w:ind w:left="284" w:right="311"/>
                              <w:rPr>
                                <w:lang w:val="pt-PT"/>
                              </w:rPr>
                            </w:pPr>
                            <w:r w:rsidRPr="00E00B84">
                              <w:rPr>
                                <w:lang w:val="es-ES" w:bidi="es-ES"/>
                              </w:rPr>
                              <w:t>… la evaluación del aprendizaje centrada en identificar los puntos fuertes de cada alumno.</w:t>
                            </w:r>
                          </w:p>
                          <w:p w14:paraId="694508E3" w14:textId="77777777" w:rsidR="00F213B6" w:rsidRPr="00C7793E" w:rsidRDefault="00F213B6" w:rsidP="00F213B6">
                            <w:pPr>
                              <w:pStyle w:val="Agency-body-text"/>
                              <w:ind w:left="284" w:right="311"/>
                              <w:rPr>
                                <w:lang w:val="pt-PT"/>
                              </w:rPr>
                            </w:pPr>
                            <w:r w:rsidRPr="00E00B84">
                              <w:rPr>
                                <w:lang w:val="es-ES" w:bidi="es-ES"/>
                              </w:rPr>
                              <w:t>… las pedagogías respetuosas con la cultura y la diferenciación del contenido curricular, de los procesos de aprendizaje y de los materiales de enseñanza para tener en cuenta a todo el alumnado y dar respuesta a las diversas necesidades.</w:t>
                            </w:r>
                          </w:p>
                          <w:p w14:paraId="1872E387" w14:textId="77777777" w:rsidR="00F213B6" w:rsidRPr="00C7793E" w:rsidRDefault="00F213B6" w:rsidP="00F213B6">
                            <w:pPr>
                              <w:pStyle w:val="Agency-body-text"/>
                              <w:ind w:left="284" w:right="311"/>
                              <w:rPr>
                                <w:rFonts w:cstheme="majorBidi"/>
                                <w:lang w:val="pt-PT"/>
                              </w:rPr>
                            </w:pPr>
                            <w:r w:rsidRPr="00E00B84">
                              <w:rPr>
                                <w:lang w:val="es-ES" w:bidi="es-ES"/>
                              </w:rPr>
                              <w:t>… los principios y las orientaciones de diseño universal, la diferenciación y otros marcos dirigidos a desarrollar entornos escolares inclusivos y garantizar experiencias de aprendizaje significativas para todos.</w:t>
                            </w:r>
                          </w:p>
                          <w:p w14:paraId="0A8F7D93" w14:textId="77777777" w:rsidR="00F213B6" w:rsidRPr="00C7793E" w:rsidRDefault="00F213B6" w:rsidP="00F213B6">
                            <w:pPr>
                              <w:pStyle w:val="Agency-body-text"/>
                              <w:ind w:left="284" w:right="311"/>
                              <w:rPr>
                                <w:lang w:val="pt-PT"/>
                              </w:rPr>
                            </w:pPr>
                            <w:r w:rsidRPr="00E00B84">
                              <w:rPr>
                                <w:lang w:val="es-ES" w:bidi="es-ES"/>
                              </w:rPr>
                              <w:t>… los enfoques de aprendizaje personalizado que apoyan a todo el alumnado para fomentar el aprendizaje autónomo.</w:t>
                            </w:r>
                          </w:p>
                          <w:p w14:paraId="73DAEFF7" w14:textId="3E3158AD" w:rsidR="00F213B6" w:rsidRPr="00C7793E" w:rsidRDefault="00F213B6" w:rsidP="00F213B6">
                            <w:pPr>
                              <w:pStyle w:val="Agency-body-text"/>
                              <w:ind w:left="284" w:right="311"/>
                              <w:rPr>
                                <w:color w:val="262626" w:themeColor="text1" w:themeTint="D9"/>
                                <w:lang w:val="pt-PT"/>
                              </w:rPr>
                            </w:pPr>
                            <w:r w:rsidRPr="00E00B84">
                              <w:rPr>
                                <w:lang w:val="es-ES" w:bidi="es-ES"/>
                              </w:rPr>
                              <w:t>… la elaboración, el desarrollo y la evaluación eficaz de planes educativos individuales o de programas similares de aprendizaje individual para determinado alumnado, cuando sea necesario.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C7793E" w:rsidRDefault="00F213B6" w:rsidP="00F213B6">
                      <w:pPr>
                        <w:pStyle w:val="Agency-body-text"/>
                        <w:ind w:left="284" w:right="311"/>
                        <w:rPr>
                          <w:lang w:val="pt-PT"/>
                        </w:rPr>
                      </w:pPr>
                      <w:r w:rsidRPr="00E00B84">
                        <w:rPr>
                          <w:lang w:val="es-ES" w:bidi="es-ES"/>
                        </w:rPr>
                        <w:t>… cómo aprende el alumnado y las pedagogías que favorecen el proceso de aprendizaje.</w:t>
                      </w:r>
                    </w:p>
                    <w:p w14:paraId="34300CDF" w14:textId="77777777" w:rsidR="00F213B6" w:rsidRPr="00C7793E" w:rsidRDefault="00F213B6" w:rsidP="00F213B6">
                      <w:pPr>
                        <w:pStyle w:val="Agency-body-text"/>
                        <w:ind w:left="284" w:right="311"/>
                        <w:rPr>
                          <w:lang w:val="pt-PT"/>
                        </w:rPr>
                      </w:pPr>
                      <w:r w:rsidRPr="00E00B84">
                        <w:rPr>
                          <w:lang w:val="es-ES" w:bidi="es-ES"/>
                        </w:rPr>
                        <w:t>… controlar el entorno físico y social del aula para fomentar el aprendizaje.</w:t>
                      </w:r>
                    </w:p>
                    <w:p w14:paraId="326A86A1" w14:textId="77777777" w:rsidR="00F213B6" w:rsidRPr="00C7793E" w:rsidRDefault="00F213B6" w:rsidP="00F213B6">
                      <w:pPr>
                        <w:pStyle w:val="Agency-body-text"/>
                        <w:ind w:left="284" w:right="311"/>
                        <w:rPr>
                          <w:lang w:val="pt-PT"/>
                        </w:rPr>
                      </w:pPr>
                      <w:r w:rsidRPr="00E00B84">
                        <w:rPr>
                          <w:lang w:val="es-ES" w:bidi="es-ES"/>
                        </w:rPr>
                        <w:t>… cómo identificar y dar respuesta a las diferentes barreras al aprendizaje y sus repercusiones para la enseñanza.</w:t>
                      </w:r>
                    </w:p>
                    <w:p w14:paraId="3BBB8A22" w14:textId="77777777" w:rsidR="00F213B6" w:rsidRPr="00C7793E" w:rsidRDefault="00F213B6" w:rsidP="00F213B6">
                      <w:pPr>
                        <w:pStyle w:val="Agency-body-text"/>
                        <w:ind w:left="284" w:right="311"/>
                        <w:rPr>
                          <w:lang w:val="pt-PT"/>
                        </w:rPr>
                      </w:pPr>
                      <w:r w:rsidRPr="00E00B84">
                        <w:rPr>
                          <w:lang w:val="es-ES" w:bidi="es-ES"/>
                        </w:rPr>
                        <w:t>… el desarrollo de habilidades clave –especialmente las competencias básicas– y sus enfoques metodológicos y evaluativos.</w:t>
                      </w:r>
                    </w:p>
                    <w:p w14:paraId="24AF044F" w14:textId="77777777" w:rsidR="00F213B6" w:rsidRPr="00C7793E" w:rsidRDefault="00F213B6" w:rsidP="00F213B6">
                      <w:pPr>
                        <w:pStyle w:val="Agency-body-text"/>
                        <w:ind w:left="284" w:right="311"/>
                        <w:rPr>
                          <w:lang w:val="pt-PT"/>
                        </w:rPr>
                      </w:pPr>
                      <w:r w:rsidRPr="00E00B84">
                        <w:rPr>
                          <w:lang w:val="es-ES" w:bidi="es-ES"/>
                        </w:rPr>
                        <w:t>… la evaluación del aprendizaje centrada en identificar los puntos fuertes de cada alumno.</w:t>
                      </w:r>
                    </w:p>
                    <w:p w14:paraId="694508E3" w14:textId="77777777" w:rsidR="00F213B6" w:rsidRPr="00C7793E" w:rsidRDefault="00F213B6" w:rsidP="00F213B6">
                      <w:pPr>
                        <w:pStyle w:val="Agency-body-text"/>
                        <w:ind w:left="284" w:right="311"/>
                        <w:rPr>
                          <w:lang w:val="pt-PT"/>
                        </w:rPr>
                      </w:pPr>
                      <w:r w:rsidRPr="00E00B84">
                        <w:rPr>
                          <w:lang w:val="es-ES" w:bidi="es-ES"/>
                        </w:rPr>
                        <w:t>… las pedagogías respetuosas con la cultura y la diferenciación del contenido curricular, de los procesos de aprendizaje y de los materiales de enseñanza para tener en cuenta a todo el alumnado y dar respuesta a las diversas necesidades.</w:t>
                      </w:r>
                    </w:p>
                    <w:p w14:paraId="1872E387" w14:textId="77777777" w:rsidR="00F213B6" w:rsidRPr="00C7793E" w:rsidRDefault="00F213B6" w:rsidP="00F213B6">
                      <w:pPr>
                        <w:pStyle w:val="Agency-body-text"/>
                        <w:ind w:left="284" w:right="311"/>
                        <w:rPr>
                          <w:rFonts w:cstheme="majorBidi"/>
                          <w:lang w:val="pt-PT"/>
                        </w:rPr>
                      </w:pPr>
                      <w:r w:rsidRPr="00E00B84">
                        <w:rPr>
                          <w:lang w:val="es-ES" w:bidi="es-ES"/>
                        </w:rPr>
                        <w:t>… los principios y las orientaciones de diseño universal, la diferenciación y otros marcos dirigidos a desarrollar entornos escolares inclusivos y garantizar experiencias de aprendizaje significativas para todos.</w:t>
                      </w:r>
                    </w:p>
                    <w:p w14:paraId="0A8F7D93" w14:textId="77777777" w:rsidR="00F213B6" w:rsidRPr="00C7793E" w:rsidRDefault="00F213B6" w:rsidP="00F213B6">
                      <w:pPr>
                        <w:pStyle w:val="Agency-body-text"/>
                        <w:ind w:left="284" w:right="311"/>
                        <w:rPr>
                          <w:lang w:val="pt-PT"/>
                        </w:rPr>
                      </w:pPr>
                      <w:r w:rsidRPr="00E00B84">
                        <w:rPr>
                          <w:lang w:val="es-ES" w:bidi="es-ES"/>
                        </w:rPr>
                        <w:t>… los enfoques de aprendizaje personalizado que apoyan a todo el alumnado para fomentar el aprendizaje autónomo.</w:t>
                      </w:r>
                    </w:p>
                    <w:p w14:paraId="73DAEFF7" w14:textId="3E3158AD" w:rsidR="00F213B6" w:rsidRPr="00C7793E" w:rsidRDefault="00F213B6" w:rsidP="00F213B6">
                      <w:pPr>
                        <w:pStyle w:val="Agency-body-text"/>
                        <w:ind w:left="284" w:right="311"/>
                        <w:rPr>
                          <w:color w:val="262626" w:themeColor="text1" w:themeTint="D9"/>
                          <w:lang w:val="pt-PT"/>
                        </w:rPr>
                      </w:pPr>
                      <w:r w:rsidRPr="00E00B84">
                        <w:rPr>
                          <w:lang w:val="es-ES" w:bidi="es-ES"/>
                        </w:rPr>
                        <w:t>… la elaboración, el desarrollo y la evaluación eficaz de planes educativos individuales o de programas similares de aprendizaje individual para determinado alumnado, cuando sea necesario.</w:t>
                      </w:r>
                    </w:p>
                  </w:txbxContent>
                </v:textbox>
                <w10:anchorlock/>
              </v:shape>
            </w:pict>
          </mc:Fallback>
        </mc:AlternateContent>
      </w:r>
    </w:p>
    <w:p w14:paraId="5D7C7050" w14:textId="43243BE3" w:rsidR="00622128" w:rsidRPr="006D549C" w:rsidRDefault="00622128" w:rsidP="000C0184">
      <w:pPr>
        <w:pStyle w:val="Agency-heading-4"/>
        <w:rPr>
          <w:lang w:val="es-ES"/>
        </w:rPr>
      </w:pPr>
      <w:r w:rsidRPr="006D549C">
        <w:rPr>
          <w:lang w:val="es-ES" w:bidi="es-ES"/>
        </w:rPr>
        <w:lastRenderedPageBreak/>
        <w:t>Las habilidades y capacidades imprescindibles dentro de esta área de competencia incluyen </w:t>
      </w:r>
      <w:r w:rsidR="00265C56" w:rsidRPr="006D549C">
        <w:rPr>
          <w:lang w:val="es-ES" w:bidi="es-ES"/>
        </w:rPr>
        <w:t>…</w:t>
      </w:r>
    </w:p>
    <w:p w14:paraId="12E8B833" w14:textId="64A61887" w:rsidR="00F213B6" w:rsidRPr="006D549C" w:rsidRDefault="00F213B6" w:rsidP="00F213B6">
      <w:pPr>
        <w:pStyle w:val="Agency-body-text"/>
        <w:rPr>
          <w:lang w:val="es-ES"/>
        </w:rPr>
      </w:pPr>
      <w:r w:rsidRPr="006D549C">
        <w:rPr>
          <w:b/>
          <w:noProof/>
          <w:lang w:val="es-ES" w:bidi="es-ES"/>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C7793E" w:rsidRDefault="00F213B6" w:rsidP="00F213B6">
                            <w:pPr>
                              <w:pStyle w:val="Agency-body-text"/>
                              <w:ind w:left="284" w:right="311"/>
                              <w:rPr>
                                <w:lang w:val="pt-PT"/>
                              </w:rPr>
                            </w:pPr>
                            <w:r w:rsidRPr="00E00B84">
                              <w:rPr>
                                <w:lang w:val="es-ES" w:bidi="es-ES"/>
                              </w:rPr>
                              <w:t>… emplear habilidades de liderazgo que incluyan enfoques positivos de organización del aula.</w:t>
                            </w:r>
                          </w:p>
                          <w:p w14:paraId="52E67887" w14:textId="77777777" w:rsidR="00F213B6" w:rsidRPr="00C7793E" w:rsidRDefault="00F213B6" w:rsidP="00F213B6">
                            <w:pPr>
                              <w:pStyle w:val="Agency-body-text"/>
                              <w:ind w:left="284" w:right="311"/>
                              <w:rPr>
                                <w:lang w:val="pt-PT"/>
                              </w:rPr>
                            </w:pPr>
                            <w:r w:rsidRPr="00E00B84">
                              <w:rPr>
                                <w:lang w:val="es-ES" w:bidi="es-ES"/>
                              </w:rPr>
                              <w:t>… trabajar con el alumnado de manera individual y en grupos heterogéneos.</w:t>
                            </w:r>
                          </w:p>
                          <w:p w14:paraId="6EAAAE01" w14:textId="77777777" w:rsidR="00F213B6" w:rsidRPr="00C7793E" w:rsidRDefault="00F213B6" w:rsidP="00F213B6">
                            <w:pPr>
                              <w:pStyle w:val="Agency-body-text"/>
                              <w:ind w:left="284" w:right="311"/>
                              <w:rPr>
                                <w:lang w:val="pt-PT"/>
                              </w:rPr>
                            </w:pPr>
                            <w:r w:rsidRPr="00E00B84">
                              <w:rPr>
                                <w:lang w:val="es-ES" w:bidi="es-ES"/>
                              </w:rPr>
                              <w:t>… utilizar el currículo como un instrumento inclusivo que fomente el acceso a la enseñanza.</w:t>
                            </w:r>
                          </w:p>
                          <w:p w14:paraId="24E249D6" w14:textId="77777777" w:rsidR="00F213B6" w:rsidRPr="00C7793E" w:rsidRDefault="00F213B6" w:rsidP="00F213B6">
                            <w:pPr>
                              <w:pStyle w:val="Agency-body-text"/>
                              <w:ind w:left="284" w:right="311"/>
                              <w:rPr>
                                <w:lang w:val="pt-PT"/>
                              </w:rPr>
                            </w:pPr>
                            <w:r w:rsidRPr="00E00B84">
                              <w:rPr>
                                <w:lang w:val="es-ES" w:bidi="es-ES"/>
                              </w:rPr>
                              <w:t>… señalar problemas relativos a la diversidad en los procesos de elaboración del currículo.</w:t>
                            </w:r>
                          </w:p>
                          <w:p w14:paraId="183758C2" w14:textId="77777777" w:rsidR="00F213B6" w:rsidRPr="00C7793E" w:rsidRDefault="00F213B6" w:rsidP="00F213B6">
                            <w:pPr>
                              <w:pStyle w:val="Agency-body-text"/>
                              <w:ind w:left="284" w:right="311"/>
                              <w:rPr>
                                <w:lang w:val="pt-PT"/>
                              </w:rPr>
                            </w:pPr>
                            <w:r w:rsidRPr="00E00B84">
                              <w:rPr>
                                <w:lang w:val="es-ES" w:bidi="es-ES"/>
                              </w:rPr>
                              <w:t>… diferenciar los métodos, contenidos y resultados del aprendizaje.</w:t>
                            </w:r>
                          </w:p>
                          <w:p w14:paraId="1E54BEEE" w14:textId="77777777" w:rsidR="00F213B6" w:rsidRPr="00C7793E" w:rsidRDefault="00F213B6" w:rsidP="00F213B6">
                            <w:pPr>
                              <w:pStyle w:val="Agency-body-text"/>
                              <w:ind w:left="284" w:right="311"/>
                              <w:rPr>
                                <w:lang w:val="pt-PT"/>
                              </w:rPr>
                            </w:pPr>
                            <w:r w:rsidRPr="00E00B84">
                              <w:rPr>
                                <w:lang w:val="es-ES" w:bidi="es-ES"/>
                              </w:rPr>
                              <w:t xml:space="preserve">… adoptar enfoques docentes basados en datos empíricos para lograr los objetivos de aprendizaje, como la formación flexible, la diversificación de rutas de aprendizaje, la resolución de problemas de forma colaborativa y un </w:t>
                            </w:r>
                            <w:r w:rsidRPr="00E00B84">
                              <w:rPr>
                                <w:i/>
                                <w:lang w:val="es-ES" w:bidi="es-ES"/>
                              </w:rPr>
                              <w:t xml:space="preserve">feedback </w:t>
                            </w:r>
                            <w:r w:rsidRPr="00E00B84">
                              <w:rPr>
                                <w:lang w:val="es-ES" w:bidi="es-ES"/>
                              </w:rPr>
                              <w:t>claro para el alumnado.</w:t>
                            </w:r>
                          </w:p>
                          <w:p w14:paraId="342D69A2" w14:textId="6B2AA613" w:rsidR="00F213B6" w:rsidRPr="00C7793E" w:rsidRDefault="00265C56" w:rsidP="00F213B6">
                            <w:pPr>
                              <w:pStyle w:val="Agency-body-text"/>
                              <w:ind w:left="284" w:right="311"/>
                              <w:rPr>
                                <w:lang w:val="pt-PT"/>
                              </w:rPr>
                            </w:pPr>
                            <w:r>
                              <w:rPr>
                                <w:lang w:val="es-ES" w:bidi="es-ES"/>
                              </w:rPr>
                              <w:t>…</w:t>
                            </w:r>
                            <w:r w:rsidR="00F213B6" w:rsidRPr="00E00B84">
                              <w:rPr>
                                <w:lang w:val="es-ES" w:bidi="es-ES"/>
                              </w:rPr>
                              <w:t xml:space="preserve"> facilitar un aprendizaje cooperativo en el que el alumnado se ayude mutuamente de formas diversas </w:t>
                            </w:r>
                            <w:r w:rsidR="000616F2">
                              <w:rPr>
                                <w:lang w:val="es-ES" w:bidi="es-ES"/>
                              </w:rPr>
                              <w:t>–</w:t>
                            </w:r>
                            <w:r w:rsidR="00F213B6" w:rsidRPr="00E00B84">
                              <w:rPr>
                                <w:lang w:val="es-ES" w:bidi="es-ES"/>
                              </w:rPr>
                              <w:t>incluida la mentoría entre iguales</w:t>
                            </w:r>
                            <w:r w:rsidR="000616F2">
                              <w:rPr>
                                <w:lang w:val="es-ES" w:bidi="es-ES"/>
                              </w:rPr>
                              <w:t>–</w:t>
                            </w:r>
                            <w:r w:rsidR="00F213B6" w:rsidRPr="00E00B84">
                              <w:rPr>
                                <w:lang w:val="es-ES" w:bidi="es-ES"/>
                              </w:rPr>
                              <w:t xml:space="preserve"> con grupos flexibles.</w:t>
                            </w:r>
                          </w:p>
                          <w:p w14:paraId="4D3A3608" w14:textId="77777777" w:rsidR="00F213B6" w:rsidRPr="00C7793E" w:rsidRDefault="00F213B6" w:rsidP="00F213B6">
                            <w:pPr>
                              <w:pStyle w:val="Agency-body-text"/>
                              <w:ind w:left="284" w:right="311"/>
                              <w:rPr>
                                <w:lang w:val="pt-PT"/>
                              </w:rPr>
                            </w:pPr>
                            <w:r w:rsidRPr="00E00B84">
                              <w:rPr>
                                <w:lang w:val="es-ES" w:bidi="es-ES"/>
                              </w:rPr>
                              <w:t>… emplear las TIC y la tecnología asistencial como apoyo a métodos de enseñanza más flexibles.</w:t>
                            </w:r>
                          </w:p>
                          <w:p w14:paraId="4D37A400" w14:textId="77777777" w:rsidR="00F213B6" w:rsidRPr="00C7793E" w:rsidRDefault="00F213B6" w:rsidP="00F213B6">
                            <w:pPr>
                              <w:pStyle w:val="Agency-body-text"/>
                              <w:ind w:left="284" w:right="311"/>
                              <w:rPr>
                                <w:lang w:val="pt-PT"/>
                              </w:rPr>
                            </w:pPr>
                            <w:r w:rsidRPr="00E00B84">
                              <w:rPr>
                                <w:lang w:val="es-ES" w:bidi="es-ES"/>
                              </w:rPr>
                              <w:t>… aplicar una evaluación formativa y sumativa que fomente el aprendizaje y no catalogue al alumnado, ni tenga consecuencias negativas para este.</w:t>
                            </w:r>
                          </w:p>
                          <w:p w14:paraId="29DA9455" w14:textId="354BD060" w:rsidR="00F213B6" w:rsidRPr="00C7793E" w:rsidRDefault="00F213B6" w:rsidP="00F213B6">
                            <w:pPr>
                              <w:pStyle w:val="Agency-body-text"/>
                              <w:ind w:left="284" w:right="311"/>
                              <w:rPr>
                                <w:color w:val="262626" w:themeColor="text1" w:themeTint="D9"/>
                                <w:lang w:val="pt-PT"/>
                              </w:rPr>
                            </w:pPr>
                            <w:r w:rsidRPr="00E00B84">
                              <w:rPr>
                                <w:lang w:val="es-ES" w:bidi="es-ES"/>
                              </w:rPr>
                              <w:t>… recurrir a habilidades comunicativas verbales y no verbales para facilitar el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C7793E" w:rsidRDefault="00F213B6" w:rsidP="00F213B6">
                      <w:pPr>
                        <w:pStyle w:val="Agency-body-text"/>
                        <w:ind w:left="284" w:right="311"/>
                        <w:rPr>
                          <w:lang w:val="pt-PT"/>
                        </w:rPr>
                      </w:pPr>
                      <w:r w:rsidRPr="00E00B84">
                        <w:rPr>
                          <w:lang w:val="es-ES" w:bidi="es-ES"/>
                        </w:rPr>
                        <w:t>… emplear habilidades de liderazgo que incluyan enfoques positivos de organización del aula.</w:t>
                      </w:r>
                    </w:p>
                    <w:p w14:paraId="52E67887" w14:textId="77777777" w:rsidR="00F213B6" w:rsidRPr="00C7793E" w:rsidRDefault="00F213B6" w:rsidP="00F213B6">
                      <w:pPr>
                        <w:pStyle w:val="Agency-body-text"/>
                        <w:ind w:left="284" w:right="311"/>
                        <w:rPr>
                          <w:lang w:val="pt-PT"/>
                        </w:rPr>
                      </w:pPr>
                      <w:r w:rsidRPr="00E00B84">
                        <w:rPr>
                          <w:lang w:val="es-ES" w:bidi="es-ES"/>
                        </w:rPr>
                        <w:t>… trabajar con el alumnado de manera individual y en grupos heterogéneos.</w:t>
                      </w:r>
                    </w:p>
                    <w:p w14:paraId="6EAAAE01" w14:textId="77777777" w:rsidR="00F213B6" w:rsidRPr="00C7793E" w:rsidRDefault="00F213B6" w:rsidP="00F213B6">
                      <w:pPr>
                        <w:pStyle w:val="Agency-body-text"/>
                        <w:ind w:left="284" w:right="311"/>
                        <w:rPr>
                          <w:lang w:val="pt-PT"/>
                        </w:rPr>
                      </w:pPr>
                      <w:r w:rsidRPr="00E00B84">
                        <w:rPr>
                          <w:lang w:val="es-ES" w:bidi="es-ES"/>
                        </w:rPr>
                        <w:t>… utilizar el currículo como un instrumento inclusivo que fomente el acceso a la enseñanza.</w:t>
                      </w:r>
                    </w:p>
                    <w:p w14:paraId="24E249D6" w14:textId="77777777" w:rsidR="00F213B6" w:rsidRPr="00C7793E" w:rsidRDefault="00F213B6" w:rsidP="00F213B6">
                      <w:pPr>
                        <w:pStyle w:val="Agency-body-text"/>
                        <w:ind w:left="284" w:right="311"/>
                        <w:rPr>
                          <w:lang w:val="pt-PT"/>
                        </w:rPr>
                      </w:pPr>
                      <w:r w:rsidRPr="00E00B84">
                        <w:rPr>
                          <w:lang w:val="es-ES" w:bidi="es-ES"/>
                        </w:rPr>
                        <w:t>… señalar problemas relativos a la diversidad en los procesos de elaboración del currículo.</w:t>
                      </w:r>
                    </w:p>
                    <w:p w14:paraId="183758C2" w14:textId="77777777" w:rsidR="00F213B6" w:rsidRPr="00C7793E" w:rsidRDefault="00F213B6" w:rsidP="00F213B6">
                      <w:pPr>
                        <w:pStyle w:val="Agency-body-text"/>
                        <w:ind w:left="284" w:right="311"/>
                        <w:rPr>
                          <w:lang w:val="pt-PT"/>
                        </w:rPr>
                      </w:pPr>
                      <w:r w:rsidRPr="00E00B84">
                        <w:rPr>
                          <w:lang w:val="es-ES" w:bidi="es-ES"/>
                        </w:rPr>
                        <w:t>… diferenciar los métodos, contenidos y resultados del aprendizaje.</w:t>
                      </w:r>
                    </w:p>
                    <w:p w14:paraId="1E54BEEE" w14:textId="77777777" w:rsidR="00F213B6" w:rsidRPr="00C7793E" w:rsidRDefault="00F213B6" w:rsidP="00F213B6">
                      <w:pPr>
                        <w:pStyle w:val="Agency-body-text"/>
                        <w:ind w:left="284" w:right="311"/>
                        <w:rPr>
                          <w:lang w:val="pt-PT"/>
                        </w:rPr>
                      </w:pPr>
                      <w:r w:rsidRPr="00E00B84">
                        <w:rPr>
                          <w:lang w:val="es-ES" w:bidi="es-ES"/>
                        </w:rPr>
                        <w:t xml:space="preserve">… adoptar enfoques docentes basados en datos empíricos para lograr los objetivos de aprendizaje, como la formación flexible, la diversificación de rutas de aprendizaje, la resolución de problemas de forma colaborativa y un </w:t>
                      </w:r>
                      <w:r w:rsidRPr="00E00B84">
                        <w:rPr>
                          <w:i/>
                          <w:lang w:val="es-ES" w:bidi="es-ES"/>
                        </w:rPr>
                        <w:t xml:space="preserve">feedback </w:t>
                      </w:r>
                      <w:r w:rsidRPr="00E00B84">
                        <w:rPr>
                          <w:lang w:val="es-ES" w:bidi="es-ES"/>
                        </w:rPr>
                        <w:t>claro para el alumnado.</w:t>
                      </w:r>
                    </w:p>
                    <w:p w14:paraId="342D69A2" w14:textId="6B2AA613" w:rsidR="00F213B6" w:rsidRPr="00C7793E" w:rsidRDefault="00265C56" w:rsidP="00F213B6">
                      <w:pPr>
                        <w:pStyle w:val="Agency-body-text"/>
                        <w:ind w:left="284" w:right="311"/>
                        <w:rPr>
                          <w:lang w:val="pt-PT"/>
                        </w:rPr>
                      </w:pPr>
                      <w:r>
                        <w:rPr>
                          <w:lang w:val="es-ES" w:bidi="es-ES"/>
                        </w:rPr>
                        <w:t>…</w:t>
                      </w:r>
                      <w:r w:rsidR="00F213B6" w:rsidRPr="00E00B84">
                        <w:rPr>
                          <w:lang w:val="es-ES" w:bidi="es-ES"/>
                        </w:rPr>
                        <w:t xml:space="preserve"> facilitar un aprendizaje cooperativo en el que el alumnado se ayude mutuamente de formas diversas </w:t>
                      </w:r>
                      <w:r w:rsidR="000616F2">
                        <w:rPr>
                          <w:lang w:val="es-ES" w:bidi="es-ES"/>
                        </w:rPr>
                        <w:t>–</w:t>
                      </w:r>
                      <w:r w:rsidR="00F213B6" w:rsidRPr="00E00B84">
                        <w:rPr>
                          <w:lang w:val="es-ES" w:bidi="es-ES"/>
                        </w:rPr>
                        <w:t>incluida la mentoría entre iguales</w:t>
                      </w:r>
                      <w:r w:rsidR="000616F2">
                        <w:rPr>
                          <w:lang w:val="es-ES" w:bidi="es-ES"/>
                        </w:rPr>
                        <w:t>–</w:t>
                      </w:r>
                      <w:r w:rsidR="00F213B6" w:rsidRPr="00E00B84">
                        <w:rPr>
                          <w:lang w:val="es-ES" w:bidi="es-ES"/>
                        </w:rPr>
                        <w:t xml:space="preserve"> con grupos flexibles.</w:t>
                      </w:r>
                    </w:p>
                    <w:p w14:paraId="4D3A3608" w14:textId="77777777" w:rsidR="00F213B6" w:rsidRPr="00C7793E" w:rsidRDefault="00F213B6" w:rsidP="00F213B6">
                      <w:pPr>
                        <w:pStyle w:val="Agency-body-text"/>
                        <w:ind w:left="284" w:right="311"/>
                        <w:rPr>
                          <w:lang w:val="pt-PT"/>
                        </w:rPr>
                      </w:pPr>
                      <w:r w:rsidRPr="00E00B84">
                        <w:rPr>
                          <w:lang w:val="es-ES" w:bidi="es-ES"/>
                        </w:rPr>
                        <w:t>… emplear las TIC y la tecnología asistencial como apoyo a métodos de enseñanza más flexibles.</w:t>
                      </w:r>
                    </w:p>
                    <w:p w14:paraId="4D37A400" w14:textId="77777777" w:rsidR="00F213B6" w:rsidRPr="00C7793E" w:rsidRDefault="00F213B6" w:rsidP="00F213B6">
                      <w:pPr>
                        <w:pStyle w:val="Agency-body-text"/>
                        <w:ind w:left="284" w:right="311"/>
                        <w:rPr>
                          <w:lang w:val="pt-PT"/>
                        </w:rPr>
                      </w:pPr>
                      <w:r w:rsidRPr="00E00B84">
                        <w:rPr>
                          <w:lang w:val="es-ES" w:bidi="es-ES"/>
                        </w:rPr>
                        <w:t>… aplicar una evaluación formativa y sumativa que fomente el aprendizaje y no catalogue al alumnado, ni tenga consecuencias negativas para este.</w:t>
                      </w:r>
                    </w:p>
                    <w:p w14:paraId="29DA9455" w14:textId="354BD060" w:rsidR="00F213B6" w:rsidRPr="00C7793E" w:rsidRDefault="00F213B6" w:rsidP="00F213B6">
                      <w:pPr>
                        <w:pStyle w:val="Agency-body-text"/>
                        <w:ind w:left="284" w:right="311"/>
                        <w:rPr>
                          <w:color w:val="262626" w:themeColor="text1" w:themeTint="D9"/>
                          <w:lang w:val="pt-PT"/>
                        </w:rPr>
                      </w:pPr>
                      <w:r w:rsidRPr="00E00B84">
                        <w:rPr>
                          <w:lang w:val="es-ES" w:bidi="es-ES"/>
                        </w:rPr>
                        <w:t>… recurrir a habilidades comunicativas verbales y no verbales para facilitar el aprendizaje.</w:t>
                      </w:r>
                    </w:p>
                  </w:txbxContent>
                </v:textbox>
                <w10:anchorlock/>
              </v:shape>
            </w:pict>
          </mc:Fallback>
        </mc:AlternateContent>
      </w:r>
    </w:p>
    <w:p w14:paraId="2F185182" w14:textId="6983E60E" w:rsidR="00622128" w:rsidRPr="006D549C" w:rsidRDefault="00622128" w:rsidP="00622128">
      <w:pPr>
        <w:pStyle w:val="Agency-heading-2"/>
        <w:rPr>
          <w:lang w:val="es-ES"/>
        </w:rPr>
      </w:pPr>
      <w:bookmarkStart w:id="11" w:name="_Toc115357543"/>
      <w:r w:rsidRPr="006D549C">
        <w:rPr>
          <w:lang w:val="es-ES" w:bidi="es-ES"/>
        </w:rPr>
        <w:t>Trabajar con los demás</w:t>
      </w:r>
      <w:bookmarkEnd w:id="11"/>
    </w:p>
    <w:p w14:paraId="52222FF4" w14:textId="260D1DB2" w:rsidR="003F079E" w:rsidRPr="006D549C" w:rsidRDefault="003F079E" w:rsidP="002D020D">
      <w:pPr>
        <w:pStyle w:val="Agency-body-text"/>
        <w:rPr>
          <w:lang w:val="es-ES"/>
        </w:rPr>
      </w:pPr>
      <w:r w:rsidRPr="006D549C">
        <w:rPr>
          <w:noProof/>
          <w:lang w:val="es-ES" w:bidi="es-ES"/>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s-ES" w:bidi="es-ES"/>
                              </w:rPr>
                              <w:t>El apoyo, la colaboración y el trabajo en equipo son enfoques esenciales para todos los docentes y otros profesionales de la educación.</w:t>
                            </w:r>
                          </w:p>
                          <w:p w14:paraId="5E57162A" w14:textId="77777777" w:rsidR="00815949" w:rsidRPr="00C7793E" w:rsidRDefault="00815949" w:rsidP="008B4120">
                            <w:pPr>
                              <w:pStyle w:val="Agency-body-text"/>
                              <w:keepNext/>
                              <w:ind w:left="284" w:right="311"/>
                              <w:rPr>
                                <w:color w:val="262626" w:themeColor="text1" w:themeTint="D9"/>
                                <w:lang w:val="pt-PT"/>
                              </w:rPr>
                            </w:pPr>
                            <w:r w:rsidRPr="00F213B6">
                              <w:rPr>
                                <w:color w:val="262626" w:themeColor="text1" w:themeTint="D9"/>
                                <w:lang w:val="es-ES" w:bidi="es-ES"/>
                              </w:rPr>
                              <w:t>Las áreas de competencia dentro de este valor fundamental hacen referencia a:</w:t>
                            </w:r>
                          </w:p>
                          <w:p w14:paraId="4DFA1EFA" w14:textId="5E320C5B"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Dar verdadera voz al alumnado.</w:t>
                            </w:r>
                          </w:p>
                          <w:p w14:paraId="0F832EDF" w14:textId="4110D6CD"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Trabajar con</w:t>
                            </w:r>
                            <w:r w:rsidR="00337AE9">
                              <w:rPr>
                                <w:color w:val="262626" w:themeColor="text1" w:themeTint="D9"/>
                                <w:lang w:val="es-ES" w:bidi="es-ES"/>
                              </w:rPr>
                              <w:t xml:space="preserve"> </w:t>
                            </w:r>
                            <w:r w:rsidRPr="00F213B6">
                              <w:rPr>
                                <w:color w:val="262626" w:themeColor="text1" w:themeTint="D9"/>
                                <w:lang w:val="es-ES" w:bidi="es-ES"/>
                              </w:rPr>
                              <w:t>las familias.</w:t>
                            </w:r>
                          </w:p>
                          <w:p w14:paraId="48A96825" w14:textId="3E0D44D9"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Trabajar con un amplio número de profesionales de la 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s-ES" w:bidi="es-ES"/>
                        </w:rPr>
                        <w:t>El apoyo, la colaboración y el trabajo en equipo son enfoques esenciales para todos los docentes y otros profesionales de la educación.</w:t>
                      </w:r>
                    </w:p>
                    <w:p w14:paraId="5E57162A" w14:textId="77777777" w:rsidR="00815949" w:rsidRPr="00C7793E" w:rsidRDefault="00815949" w:rsidP="008B4120">
                      <w:pPr>
                        <w:pStyle w:val="Agency-body-text"/>
                        <w:keepNext/>
                        <w:ind w:left="284" w:right="311"/>
                        <w:rPr>
                          <w:color w:val="262626" w:themeColor="text1" w:themeTint="D9"/>
                          <w:lang w:val="pt-PT"/>
                        </w:rPr>
                      </w:pPr>
                      <w:r w:rsidRPr="00F213B6">
                        <w:rPr>
                          <w:color w:val="262626" w:themeColor="text1" w:themeTint="D9"/>
                          <w:lang w:val="es-ES" w:bidi="es-ES"/>
                        </w:rPr>
                        <w:t>Las áreas de competencia dentro de este valor fundamental hacen referencia a:</w:t>
                      </w:r>
                    </w:p>
                    <w:p w14:paraId="4DFA1EFA" w14:textId="5E320C5B"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Dar verdadera voz al alumnado.</w:t>
                      </w:r>
                    </w:p>
                    <w:p w14:paraId="0F832EDF" w14:textId="4110D6CD"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Trabajar con</w:t>
                      </w:r>
                      <w:r w:rsidR="00337AE9">
                        <w:rPr>
                          <w:color w:val="262626" w:themeColor="text1" w:themeTint="D9"/>
                          <w:lang w:val="es-ES" w:bidi="es-ES"/>
                        </w:rPr>
                        <w:t xml:space="preserve"> </w:t>
                      </w:r>
                      <w:r w:rsidRPr="00F213B6">
                        <w:rPr>
                          <w:color w:val="262626" w:themeColor="text1" w:themeTint="D9"/>
                          <w:lang w:val="es-ES" w:bidi="es-ES"/>
                        </w:rPr>
                        <w:t>las familias.</w:t>
                      </w:r>
                    </w:p>
                    <w:p w14:paraId="48A96825" w14:textId="3E0D44D9"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Trabajar con un amplio número de profesionales de la educación.</w:t>
                      </w:r>
                    </w:p>
                  </w:txbxContent>
                </v:textbox>
                <w10:anchorlock/>
              </v:shape>
            </w:pict>
          </mc:Fallback>
        </mc:AlternateContent>
      </w:r>
    </w:p>
    <w:p w14:paraId="393CCFC2" w14:textId="6D50DC59" w:rsidR="00622128" w:rsidRPr="006D549C" w:rsidRDefault="00622128" w:rsidP="00BF6AFD">
      <w:pPr>
        <w:pStyle w:val="Agency-heading-3"/>
        <w:rPr>
          <w:lang w:val="es-ES"/>
        </w:rPr>
      </w:pPr>
      <w:bookmarkStart w:id="12" w:name="_Toc115357544"/>
      <w:r w:rsidRPr="006D549C">
        <w:rPr>
          <w:lang w:val="es-ES" w:bidi="es-ES"/>
        </w:rPr>
        <w:lastRenderedPageBreak/>
        <w:t>Dar verdadera voz al alumnado</w:t>
      </w:r>
      <w:bookmarkEnd w:id="12"/>
    </w:p>
    <w:p w14:paraId="6CFB25E8" w14:textId="5E1B70C5" w:rsidR="00622128" w:rsidRPr="006D549C" w:rsidRDefault="00622128" w:rsidP="000C0184">
      <w:pPr>
        <w:pStyle w:val="Agency-heading-4"/>
        <w:rPr>
          <w:lang w:val="es-ES"/>
        </w:rPr>
      </w:pPr>
      <w:r w:rsidRPr="006D549C">
        <w:rPr>
          <w:lang w:val="es-ES" w:bidi="es-ES"/>
        </w:rPr>
        <w:t>Las actitudes y las creencias que estructuran esta área de competencia incluyen …</w:t>
      </w:r>
    </w:p>
    <w:p w14:paraId="24DC5E50" w14:textId="3970286B" w:rsidR="00EE1ABC" w:rsidRPr="006D549C" w:rsidRDefault="00EE1ABC" w:rsidP="00EE1ABC">
      <w:pPr>
        <w:pStyle w:val="Agency-body-text"/>
        <w:rPr>
          <w:lang w:val="es-ES"/>
        </w:rPr>
      </w:pPr>
      <w:r w:rsidRPr="006D549C">
        <w:rPr>
          <w:b/>
          <w:noProof/>
          <w:lang w:val="es-ES" w:bidi="es-ES"/>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C7793E" w:rsidRDefault="00EE1ABC" w:rsidP="00EE1ABC">
                            <w:pPr>
                              <w:pStyle w:val="Agency-body-text"/>
                              <w:ind w:left="284" w:right="311"/>
                              <w:rPr>
                                <w:color w:val="262626" w:themeColor="text1" w:themeTint="D9"/>
                                <w:lang w:val="pt-PT"/>
                              </w:rPr>
                            </w:pPr>
                            <w:r w:rsidRPr="00EE1ABC">
                              <w:rPr>
                                <w:color w:val="262626" w:themeColor="text1" w:themeTint="D9"/>
                                <w:lang w:val="es-ES" w:bidi="es-ES"/>
                              </w:rPr>
                              <w:t>… el alumnado es un recurso para la educación de calidad;</w:t>
                            </w:r>
                          </w:p>
                          <w:p w14:paraId="47CE7D1F" w14:textId="77777777" w:rsidR="00EE1ABC" w:rsidRPr="00C7793E" w:rsidRDefault="00EE1ABC" w:rsidP="00EE1ABC">
                            <w:pPr>
                              <w:pStyle w:val="Agency-body-text"/>
                              <w:ind w:left="284" w:right="311"/>
                              <w:rPr>
                                <w:color w:val="262626" w:themeColor="text1" w:themeTint="D9"/>
                                <w:lang w:val="pt-PT"/>
                              </w:rPr>
                            </w:pPr>
                            <w:r w:rsidRPr="00EE1ABC">
                              <w:rPr>
                                <w:color w:val="262626" w:themeColor="text1" w:themeTint="D9"/>
                                <w:lang w:val="es-ES" w:bidi="es-ES"/>
                              </w:rPr>
                              <w:t>… deben escucharse las opiniones del alumnado sobre cuestiones relacionadas con su experiencia escolar, el apoyo al aprendizaje y la planificación para el futuro.</w:t>
                            </w:r>
                          </w:p>
                          <w:p w14:paraId="64C9C880" w14:textId="2E1EA932" w:rsidR="00EE1ABC" w:rsidRPr="00C7793E" w:rsidRDefault="00EE1ABC" w:rsidP="00EE1ABC">
                            <w:pPr>
                              <w:pStyle w:val="Agency-body-text"/>
                              <w:ind w:left="284" w:right="311"/>
                              <w:rPr>
                                <w:rFonts w:eastAsia="Calibri" w:cs="Calibri"/>
                                <w:color w:val="262626" w:themeColor="text1" w:themeTint="D9"/>
                                <w:lang w:val="pt-PT"/>
                              </w:rPr>
                            </w:pPr>
                            <w:r w:rsidRPr="00EE1ABC">
                              <w:rPr>
                                <w:color w:val="262626" w:themeColor="text1" w:themeTint="D9"/>
                                <w:lang w:val="es-ES" w:bidi="es-ES"/>
                              </w:rPr>
                              <w:t>… los sueños, objetivos y miedos del alumnado son importantes y deben tenerse en cuenta, especialmente los del alumnado que tiene necesidades más complejas o que pertenece a grupos vulnerables y de difícil acceso, así como los del alumnado que no recibe educación formal o que recibe educación infantil o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C7793E" w:rsidRDefault="00EE1ABC" w:rsidP="00EE1ABC">
                      <w:pPr>
                        <w:pStyle w:val="Agency-body-text"/>
                        <w:ind w:left="284" w:right="311"/>
                        <w:rPr>
                          <w:color w:val="262626" w:themeColor="text1" w:themeTint="D9"/>
                          <w:lang w:val="pt-PT"/>
                        </w:rPr>
                      </w:pPr>
                      <w:r w:rsidRPr="00EE1ABC">
                        <w:rPr>
                          <w:color w:val="262626" w:themeColor="text1" w:themeTint="D9"/>
                          <w:lang w:val="es-ES" w:bidi="es-ES"/>
                        </w:rPr>
                        <w:t>… el alumnado es un recurso para la educación de calidad;</w:t>
                      </w:r>
                    </w:p>
                    <w:p w14:paraId="47CE7D1F" w14:textId="77777777" w:rsidR="00EE1ABC" w:rsidRPr="00C7793E" w:rsidRDefault="00EE1ABC" w:rsidP="00EE1ABC">
                      <w:pPr>
                        <w:pStyle w:val="Agency-body-text"/>
                        <w:ind w:left="284" w:right="311"/>
                        <w:rPr>
                          <w:color w:val="262626" w:themeColor="text1" w:themeTint="D9"/>
                          <w:lang w:val="pt-PT"/>
                        </w:rPr>
                      </w:pPr>
                      <w:r w:rsidRPr="00EE1ABC">
                        <w:rPr>
                          <w:color w:val="262626" w:themeColor="text1" w:themeTint="D9"/>
                          <w:lang w:val="es-ES" w:bidi="es-ES"/>
                        </w:rPr>
                        <w:t>… deben escucharse las opiniones del alumnado sobre cuestiones relacionadas con su experiencia escolar, el apoyo al aprendizaje y la planificación para el futuro.</w:t>
                      </w:r>
                    </w:p>
                    <w:p w14:paraId="64C9C880" w14:textId="2E1EA932" w:rsidR="00EE1ABC" w:rsidRPr="00C7793E" w:rsidRDefault="00EE1ABC" w:rsidP="00EE1ABC">
                      <w:pPr>
                        <w:pStyle w:val="Agency-body-text"/>
                        <w:ind w:left="284" w:right="311"/>
                        <w:rPr>
                          <w:rFonts w:eastAsia="Calibri" w:cs="Calibri"/>
                          <w:color w:val="262626" w:themeColor="text1" w:themeTint="D9"/>
                          <w:lang w:val="pt-PT"/>
                        </w:rPr>
                      </w:pPr>
                      <w:r w:rsidRPr="00EE1ABC">
                        <w:rPr>
                          <w:color w:val="262626" w:themeColor="text1" w:themeTint="D9"/>
                          <w:lang w:val="es-ES" w:bidi="es-ES"/>
                        </w:rPr>
                        <w:t>… los sueños, objetivos y miedos del alumnado son importantes y deben tenerse en cuenta, especialmente los del alumnado que tiene necesidades más complejas o que pertenece a grupos vulnerables y de difícil acceso, así como los del alumnado que no recibe educación formal o que recibe educación infantil o superior.</w:t>
                      </w:r>
                    </w:p>
                  </w:txbxContent>
                </v:textbox>
                <w10:anchorlock/>
              </v:shape>
            </w:pict>
          </mc:Fallback>
        </mc:AlternateContent>
      </w:r>
    </w:p>
    <w:p w14:paraId="5EEB790E" w14:textId="351AE53A" w:rsidR="00622128" w:rsidRPr="006D549C" w:rsidRDefault="00622128" w:rsidP="000C0184">
      <w:pPr>
        <w:pStyle w:val="Agency-heading-4"/>
        <w:rPr>
          <w:lang w:val="es-ES"/>
        </w:rPr>
      </w:pPr>
      <w:r w:rsidRPr="006D549C">
        <w:rPr>
          <w:lang w:val="es-ES" w:bidi="es-ES"/>
        </w:rPr>
        <w:t>Los conocimientos esenciales y la comprensión que estructuran esta área de competencia incluyen …</w:t>
      </w:r>
    </w:p>
    <w:p w14:paraId="297AA40A" w14:textId="400A5302" w:rsidR="00EE1ABC" w:rsidRPr="006D549C" w:rsidRDefault="00EE1ABC" w:rsidP="00BF6AFD">
      <w:pPr>
        <w:pStyle w:val="Agency-body-text"/>
        <w:rPr>
          <w:lang w:val="es-ES"/>
        </w:rPr>
      </w:pPr>
      <w:r w:rsidRPr="006D549C">
        <w:rPr>
          <w:b/>
          <w:noProof/>
          <w:lang w:val="es-ES" w:bidi="es-ES"/>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C7793E" w:rsidRDefault="00A732BC" w:rsidP="00A732BC">
                            <w:pPr>
                              <w:pStyle w:val="Agency-body-text"/>
                              <w:ind w:left="284" w:right="311"/>
                              <w:rPr>
                                <w:rFonts w:eastAsiaTheme="majorEastAsia"/>
                                <w:lang w:val="pt-PT"/>
                              </w:rPr>
                            </w:pPr>
                            <w:r w:rsidRPr="00E00B84">
                              <w:rPr>
                                <w:lang w:val="es-ES" w:bidi="es-ES"/>
                              </w:rPr>
                              <w:t>… la voz del alumno incluye los valores, las opiniones, las creencias, los enfoques y las perspectivas del alumnado y sus familias, así como el grado en que se toman en cuenta y se respetan a la hora de tomar importantes decisiones que afectan a sus vidas.</w:t>
                            </w:r>
                          </w:p>
                          <w:p w14:paraId="13701817" w14:textId="77777777" w:rsidR="00A732BC" w:rsidRPr="00C7793E" w:rsidRDefault="00A732BC" w:rsidP="00A732BC">
                            <w:pPr>
                              <w:pStyle w:val="Agency-body-text"/>
                              <w:ind w:left="284" w:right="311"/>
                              <w:rPr>
                                <w:lang w:val="pt-PT"/>
                              </w:rPr>
                            </w:pPr>
                            <w:r w:rsidRPr="00E00B84">
                              <w:rPr>
                                <w:lang w:val="es-ES" w:bidi="es-ES"/>
                              </w:rPr>
                              <w:t>… el riesgo de marginación de determinados grupos de alumnos y familias.</w:t>
                            </w:r>
                          </w:p>
                          <w:p w14:paraId="4E58E446" w14:textId="77777777" w:rsidR="00A732BC" w:rsidRPr="00C7793E" w:rsidRDefault="00A732BC" w:rsidP="00A732BC">
                            <w:pPr>
                              <w:pStyle w:val="Agency-body-text"/>
                              <w:ind w:left="284" w:right="311"/>
                              <w:rPr>
                                <w:lang w:val="pt-PT"/>
                              </w:rPr>
                            </w:pPr>
                            <w:r w:rsidRPr="00E00B84">
                              <w:rPr>
                                <w:lang w:val="es-ES" w:bidi="es-ES"/>
                              </w:rPr>
                              <w:t>… desarrollar la autonomía y la autodeterminación del alumnado, lo que requiere un cierto grado de relación o de conexión y la creencia de que aprender está al alcance de cualquier persona.</w:t>
                            </w:r>
                          </w:p>
                          <w:p w14:paraId="433A3AEE" w14:textId="77777777" w:rsidR="00A732BC" w:rsidRPr="00C7793E" w:rsidRDefault="00A732BC" w:rsidP="00A732BC">
                            <w:pPr>
                              <w:pStyle w:val="Agency-body-text"/>
                              <w:ind w:left="284" w:right="311"/>
                              <w:rPr>
                                <w:lang w:val="pt-PT"/>
                              </w:rPr>
                            </w:pPr>
                            <w:r w:rsidRPr="00E00B84">
                              <w:rPr>
                                <w:lang w:val="es-ES" w:bidi="es-ES"/>
                              </w:rPr>
                              <w:t>… distintas maneras de invitar al alumnado a expresar sus opiniones.</w:t>
                            </w:r>
                          </w:p>
                          <w:p w14:paraId="743C5EE4" w14:textId="72733243" w:rsidR="00EE1ABC" w:rsidRPr="00C7793E" w:rsidRDefault="00A732BC" w:rsidP="00A732BC">
                            <w:pPr>
                              <w:pStyle w:val="Agency-body-text"/>
                              <w:ind w:left="284" w:right="311"/>
                              <w:rPr>
                                <w:lang w:val="pt-PT"/>
                              </w:rPr>
                            </w:pPr>
                            <w:r w:rsidRPr="00E00B84">
                              <w:rPr>
                                <w:lang w:val="es-ES" w:bidi="es-ES"/>
                              </w:rPr>
                              <w:t>… la importancia de la autodefensa, la expresión personal y la función de los grupos de defensa que representan al alumnado más vulnerable.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C7793E" w:rsidRDefault="00A732BC" w:rsidP="00A732BC">
                      <w:pPr>
                        <w:pStyle w:val="Agency-body-text"/>
                        <w:ind w:left="284" w:right="311"/>
                        <w:rPr>
                          <w:rFonts w:eastAsiaTheme="majorEastAsia"/>
                          <w:lang w:val="pt-PT"/>
                        </w:rPr>
                      </w:pPr>
                      <w:r w:rsidRPr="00E00B84">
                        <w:rPr>
                          <w:lang w:val="es-ES" w:bidi="es-ES"/>
                        </w:rPr>
                        <w:t>… la voz del alumno incluye los valores, las opiniones, las creencias, los enfoques y las perspectivas del alumnado y sus familias, así como el grado en que se toman en cuenta y se respetan a la hora de tomar importantes decisiones que afectan a sus vidas.</w:t>
                      </w:r>
                    </w:p>
                    <w:p w14:paraId="13701817" w14:textId="77777777" w:rsidR="00A732BC" w:rsidRPr="00C7793E" w:rsidRDefault="00A732BC" w:rsidP="00A732BC">
                      <w:pPr>
                        <w:pStyle w:val="Agency-body-text"/>
                        <w:ind w:left="284" w:right="311"/>
                        <w:rPr>
                          <w:lang w:val="pt-PT"/>
                        </w:rPr>
                      </w:pPr>
                      <w:r w:rsidRPr="00E00B84">
                        <w:rPr>
                          <w:lang w:val="es-ES" w:bidi="es-ES"/>
                        </w:rPr>
                        <w:t>… el riesgo de marginación de determinados grupos de alumnos y familias.</w:t>
                      </w:r>
                    </w:p>
                    <w:p w14:paraId="4E58E446" w14:textId="77777777" w:rsidR="00A732BC" w:rsidRPr="00C7793E" w:rsidRDefault="00A732BC" w:rsidP="00A732BC">
                      <w:pPr>
                        <w:pStyle w:val="Agency-body-text"/>
                        <w:ind w:left="284" w:right="311"/>
                        <w:rPr>
                          <w:lang w:val="pt-PT"/>
                        </w:rPr>
                      </w:pPr>
                      <w:r w:rsidRPr="00E00B84">
                        <w:rPr>
                          <w:lang w:val="es-ES" w:bidi="es-ES"/>
                        </w:rPr>
                        <w:t>… desarrollar la autonomía y la autodeterminación del alumnado, lo que requiere un cierto grado de relación o de conexión y la creencia de que aprender está al alcance de cualquier persona.</w:t>
                      </w:r>
                    </w:p>
                    <w:p w14:paraId="433A3AEE" w14:textId="77777777" w:rsidR="00A732BC" w:rsidRPr="00C7793E" w:rsidRDefault="00A732BC" w:rsidP="00A732BC">
                      <w:pPr>
                        <w:pStyle w:val="Agency-body-text"/>
                        <w:ind w:left="284" w:right="311"/>
                        <w:rPr>
                          <w:lang w:val="pt-PT"/>
                        </w:rPr>
                      </w:pPr>
                      <w:r w:rsidRPr="00E00B84">
                        <w:rPr>
                          <w:lang w:val="es-ES" w:bidi="es-ES"/>
                        </w:rPr>
                        <w:t>… distintas maneras de invitar al alumnado a expresar sus opiniones.</w:t>
                      </w:r>
                    </w:p>
                    <w:p w14:paraId="743C5EE4" w14:textId="72733243" w:rsidR="00EE1ABC" w:rsidRPr="00C7793E" w:rsidRDefault="00A732BC" w:rsidP="00A732BC">
                      <w:pPr>
                        <w:pStyle w:val="Agency-body-text"/>
                        <w:ind w:left="284" w:right="311"/>
                        <w:rPr>
                          <w:lang w:val="pt-PT"/>
                        </w:rPr>
                      </w:pPr>
                      <w:r w:rsidRPr="00E00B84">
                        <w:rPr>
                          <w:lang w:val="es-ES" w:bidi="es-ES"/>
                        </w:rPr>
                        <w:t>… la importancia de la autodefensa, la expresión personal y la función de los grupos de defensa que representan al alumnado más vulnerable.</w:t>
                      </w:r>
                    </w:p>
                  </w:txbxContent>
                </v:textbox>
                <w10:anchorlock/>
              </v:shape>
            </w:pict>
          </mc:Fallback>
        </mc:AlternateContent>
      </w:r>
    </w:p>
    <w:p w14:paraId="6530385B" w14:textId="601A41FD" w:rsidR="001600DB" w:rsidRPr="006D549C" w:rsidRDefault="00622128" w:rsidP="000C0184">
      <w:pPr>
        <w:pStyle w:val="Agency-heading-4"/>
        <w:rPr>
          <w:lang w:val="es-ES"/>
        </w:rPr>
      </w:pPr>
      <w:r w:rsidRPr="006D549C">
        <w:rPr>
          <w:lang w:val="es-ES" w:bidi="es-ES"/>
        </w:rPr>
        <w:lastRenderedPageBreak/>
        <w:t>Las habilidades y capacidades imprescindibles dentro de esta área de competencia incluyen </w:t>
      </w:r>
      <w:r w:rsidR="00265C56" w:rsidRPr="006D549C">
        <w:rPr>
          <w:lang w:val="es-ES" w:bidi="es-ES"/>
        </w:rPr>
        <w:t>…</w:t>
      </w:r>
    </w:p>
    <w:p w14:paraId="06D9246E" w14:textId="7D660BC7" w:rsidR="00EE1ABC" w:rsidRPr="006D549C" w:rsidRDefault="00A732BC" w:rsidP="00EE1ABC">
      <w:pPr>
        <w:pStyle w:val="Agency-body-text"/>
        <w:rPr>
          <w:lang w:val="es-ES"/>
        </w:rPr>
      </w:pPr>
      <w:r w:rsidRPr="006D549C">
        <w:rPr>
          <w:b/>
          <w:noProof/>
          <w:lang w:val="es-ES" w:bidi="es-ES"/>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escuchar con atención y respeto las opiniones del alumnado.</w:t>
                            </w:r>
                          </w:p>
                          <w:p w14:paraId="4B855344"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tener en cuenta las opiniones del alumnado y reconocerlo como igual y parte integrante en los debates.</w:t>
                            </w:r>
                          </w:p>
                          <w:p w14:paraId="54D83D15"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dar al alumnado la oportunidad de plantear ideas o planes en debates conjuntos para que puedan tenerse en cuenta e integrarse en decisiones políticas a escala local, regional o nacional.</w:t>
                            </w:r>
                          </w:p>
                          <w:p w14:paraId="06AC1F41" w14:textId="77777777" w:rsidR="00A732BC" w:rsidRPr="00C7793E" w:rsidRDefault="00A732BC" w:rsidP="00A732BC">
                            <w:pPr>
                              <w:pStyle w:val="Agency-body-text"/>
                              <w:ind w:left="284" w:right="311"/>
                              <w:rPr>
                                <w:color w:val="262626" w:themeColor="text1" w:themeTint="D9"/>
                                <w:lang w:val="pt-PT" w:eastAsia="x-none"/>
                              </w:rPr>
                            </w:pPr>
                            <w:r w:rsidRPr="00A732BC">
                              <w:rPr>
                                <w:color w:val="262626" w:themeColor="text1" w:themeTint="D9"/>
                                <w:lang w:val="es-ES" w:bidi="es-ES"/>
                              </w:rPr>
                              <w:t>… formar a un alumnado autónomo e independiente.</w:t>
                            </w:r>
                          </w:p>
                          <w:p w14:paraId="1437C52D" w14:textId="77777777" w:rsidR="00A732BC" w:rsidRPr="00C7793E" w:rsidRDefault="00A732BC" w:rsidP="00A732BC">
                            <w:pPr>
                              <w:pStyle w:val="Agency-body-text"/>
                              <w:ind w:left="284" w:right="311"/>
                              <w:rPr>
                                <w:color w:val="262626" w:themeColor="text1" w:themeTint="D9"/>
                                <w:lang w:val="pt-PT" w:eastAsia="x-none"/>
                              </w:rPr>
                            </w:pPr>
                            <w:r w:rsidRPr="00A732BC">
                              <w:rPr>
                                <w:color w:val="262626" w:themeColor="text1" w:themeTint="D9"/>
                                <w:lang w:val="es-ES" w:bidi="es-ES"/>
                              </w:rPr>
                              <w:t>… garantizar que todo el alumnado participe activamente en la toma de decisiones relativas a su aprendizaje, así como en los procesos de evaluación.</w:t>
                            </w:r>
                          </w:p>
                          <w:p w14:paraId="4230F137" w14:textId="28E3669C" w:rsidR="00A732BC" w:rsidRPr="00C7793E" w:rsidRDefault="00A732BC" w:rsidP="00A732BC">
                            <w:pPr>
                              <w:pStyle w:val="Agency-body-text"/>
                              <w:ind w:left="284" w:right="311"/>
                              <w:rPr>
                                <w:bCs/>
                                <w:color w:val="262626" w:themeColor="text1" w:themeTint="D9"/>
                                <w:lang w:val="pt-PT"/>
                              </w:rPr>
                            </w:pPr>
                            <w:r w:rsidRPr="00A732BC">
                              <w:rPr>
                                <w:color w:val="262626" w:themeColor="text1" w:themeTint="D9"/>
                                <w:lang w:val="es-ES" w:bidi="es-ES"/>
                              </w:rPr>
                              <w:t>… trabajar con el alumnado y sus familias para personalizar el aprendizaje y fijar objetivos.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escuchar con atención y respeto las opiniones del alumnado.</w:t>
                      </w:r>
                    </w:p>
                    <w:p w14:paraId="4B855344"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tener en cuenta las opiniones del alumnado y reconocerlo como igual y parte integrante en los debates.</w:t>
                      </w:r>
                    </w:p>
                    <w:p w14:paraId="54D83D15"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dar al alumnado la oportunidad de plantear ideas o planes en debates conjuntos para que puedan tenerse en cuenta e integrarse en decisiones políticas a escala local, regional o nacional.</w:t>
                      </w:r>
                    </w:p>
                    <w:p w14:paraId="06AC1F41" w14:textId="77777777" w:rsidR="00A732BC" w:rsidRPr="00C7793E" w:rsidRDefault="00A732BC" w:rsidP="00A732BC">
                      <w:pPr>
                        <w:pStyle w:val="Agency-body-text"/>
                        <w:ind w:left="284" w:right="311"/>
                        <w:rPr>
                          <w:color w:val="262626" w:themeColor="text1" w:themeTint="D9"/>
                          <w:lang w:val="pt-PT" w:eastAsia="x-none"/>
                        </w:rPr>
                      </w:pPr>
                      <w:r w:rsidRPr="00A732BC">
                        <w:rPr>
                          <w:color w:val="262626" w:themeColor="text1" w:themeTint="D9"/>
                          <w:lang w:val="es-ES" w:bidi="es-ES"/>
                        </w:rPr>
                        <w:t>… formar a un alumnado autónomo e independiente.</w:t>
                      </w:r>
                    </w:p>
                    <w:p w14:paraId="1437C52D" w14:textId="77777777" w:rsidR="00A732BC" w:rsidRPr="00C7793E" w:rsidRDefault="00A732BC" w:rsidP="00A732BC">
                      <w:pPr>
                        <w:pStyle w:val="Agency-body-text"/>
                        <w:ind w:left="284" w:right="311"/>
                        <w:rPr>
                          <w:color w:val="262626" w:themeColor="text1" w:themeTint="D9"/>
                          <w:lang w:val="pt-PT" w:eastAsia="x-none"/>
                        </w:rPr>
                      </w:pPr>
                      <w:r w:rsidRPr="00A732BC">
                        <w:rPr>
                          <w:color w:val="262626" w:themeColor="text1" w:themeTint="D9"/>
                          <w:lang w:val="es-ES" w:bidi="es-ES"/>
                        </w:rPr>
                        <w:t>… garantizar que todo el alumnado participe activamente en la toma de decisiones relativas a su aprendizaje, así como en los procesos de evaluación.</w:t>
                      </w:r>
                    </w:p>
                    <w:p w14:paraId="4230F137" w14:textId="28E3669C" w:rsidR="00A732BC" w:rsidRPr="00C7793E" w:rsidRDefault="00A732BC" w:rsidP="00A732BC">
                      <w:pPr>
                        <w:pStyle w:val="Agency-body-text"/>
                        <w:ind w:left="284" w:right="311"/>
                        <w:rPr>
                          <w:bCs/>
                          <w:color w:val="262626" w:themeColor="text1" w:themeTint="D9"/>
                          <w:lang w:val="pt-PT"/>
                        </w:rPr>
                      </w:pPr>
                      <w:r w:rsidRPr="00A732BC">
                        <w:rPr>
                          <w:color w:val="262626" w:themeColor="text1" w:themeTint="D9"/>
                          <w:lang w:val="es-ES" w:bidi="es-ES"/>
                        </w:rPr>
                        <w:t>… trabajar con el alumnado y sus familias para personalizar el aprendizaje y fijar objetivos.</w:t>
                      </w:r>
                    </w:p>
                  </w:txbxContent>
                </v:textbox>
                <w10:anchorlock/>
              </v:shape>
            </w:pict>
          </mc:Fallback>
        </mc:AlternateContent>
      </w:r>
    </w:p>
    <w:p w14:paraId="5A2D7890" w14:textId="354123B4" w:rsidR="00622128" w:rsidRPr="006D549C" w:rsidRDefault="00622128" w:rsidP="00BF6AFD">
      <w:pPr>
        <w:pStyle w:val="Agency-heading-3"/>
        <w:rPr>
          <w:lang w:val="es-ES"/>
        </w:rPr>
      </w:pPr>
      <w:bookmarkStart w:id="13" w:name="_Toc115357545"/>
      <w:r w:rsidRPr="006D549C">
        <w:rPr>
          <w:lang w:val="es-ES" w:bidi="es-ES"/>
        </w:rPr>
        <w:t>Trabajar con las familias</w:t>
      </w:r>
      <w:bookmarkEnd w:id="13"/>
    </w:p>
    <w:p w14:paraId="1D77063B" w14:textId="5458C1A7" w:rsidR="00622128" w:rsidRPr="006D549C" w:rsidRDefault="00622128" w:rsidP="00BF6AFD">
      <w:pPr>
        <w:pStyle w:val="Agency-heading-4"/>
        <w:rPr>
          <w:lang w:val="es-ES"/>
        </w:rPr>
      </w:pPr>
      <w:r w:rsidRPr="006D549C">
        <w:rPr>
          <w:lang w:val="es-ES" w:bidi="es-ES"/>
        </w:rPr>
        <w:t>Las actitudes y las creencias que estructuran esta área de competencia incluyen …</w:t>
      </w:r>
    </w:p>
    <w:p w14:paraId="298A6CCB" w14:textId="3DE5F7E1" w:rsidR="00EE1ABC" w:rsidRPr="006D549C" w:rsidRDefault="00A732BC" w:rsidP="00A732BC">
      <w:pPr>
        <w:pStyle w:val="Agency-body-text"/>
        <w:rPr>
          <w:lang w:val="es-ES"/>
        </w:rPr>
      </w:pPr>
      <w:r w:rsidRPr="006D549C">
        <w:rPr>
          <w:b/>
          <w:noProof/>
          <w:lang w:val="es-ES" w:bidi="es-ES"/>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los docentes y los equipos docentes comparten la responsabilidad de desarrollar las habilidades de autodefensa del alumnado.</w:t>
                            </w:r>
                          </w:p>
                          <w:p w14:paraId="1B89CBD5" w14:textId="5546A6A3"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dar voz a las familias es un valor añadido.</w:t>
                            </w:r>
                          </w:p>
                          <w:p w14:paraId="105D7DA1" w14:textId="1E171286" w:rsidR="00A732BC" w:rsidRPr="00C7793E" w:rsidRDefault="00265C56" w:rsidP="00A732BC">
                            <w:pPr>
                              <w:pStyle w:val="Agency-body-text"/>
                              <w:ind w:left="284" w:right="311"/>
                              <w:rPr>
                                <w:color w:val="262626" w:themeColor="text1" w:themeTint="D9"/>
                                <w:lang w:val="pt-PT"/>
                              </w:rPr>
                            </w:pPr>
                            <w:r>
                              <w:rPr>
                                <w:color w:val="262626" w:themeColor="text1" w:themeTint="D9"/>
                                <w:lang w:val="es-ES" w:bidi="es-ES"/>
                              </w:rPr>
                              <w:t>…</w:t>
                            </w:r>
                            <w:r w:rsidR="00A732BC" w:rsidRPr="00A732BC">
                              <w:rPr>
                                <w:color w:val="262626" w:themeColor="text1" w:themeTint="D9"/>
                                <w:lang w:val="es-ES" w:bidi="es-ES"/>
                              </w:rPr>
                              <w:t> trabajar en colaboración con las familias es un valor añadido.</w:t>
                            </w:r>
                          </w:p>
                          <w:p w14:paraId="6DA93565" w14:textId="7697725A"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respetar las raíces culturales y sociales de las familias, así como sus opiniones.</w:t>
                            </w:r>
                          </w:p>
                          <w:p w14:paraId="7C53D7E9" w14:textId="6D6AC0D0" w:rsidR="00A732BC" w:rsidRPr="00C7793E" w:rsidRDefault="00A732BC" w:rsidP="00A732BC">
                            <w:pPr>
                              <w:pStyle w:val="Agency-body-text"/>
                              <w:ind w:left="284" w:right="311"/>
                              <w:rPr>
                                <w:rFonts w:eastAsia="Calibri" w:cs="Calibri"/>
                                <w:color w:val="262626" w:themeColor="text1" w:themeTint="D9"/>
                                <w:lang w:val="pt-PT"/>
                              </w:rPr>
                            </w:pPr>
                            <w:r w:rsidRPr="00A732BC">
                              <w:rPr>
                                <w:color w:val="262626" w:themeColor="text1" w:themeTint="D9"/>
                                <w:lang w:val="es-ES" w:bidi="es-ES"/>
                              </w:rPr>
                              <w:t>… los equipos docentes son responsables de mantener una buena comunicación y colaboración con las familias.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los docentes y los equipos docentes comparten la responsabilidad de desarrollar las habilidades de autodefensa del alumnado.</w:t>
                      </w:r>
                    </w:p>
                    <w:p w14:paraId="1B89CBD5" w14:textId="5546A6A3"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dar voz a las familias es un valor añadido.</w:t>
                      </w:r>
                    </w:p>
                    <w:p w14:paraId="105D7DA1" w14:textId="1E171286" w:rsidR="00A732BC" w:rsidRPr="00C7793E" w:rsidRDefault="00265C56" w:rsidP="00A732BC">
                      <w:pPr>
                        <w:pStyle w:val="Agency-body-text"/>
                        <w:ind w:left="284" w:right="311"/>
                        <w:rPr>
                          <w:color w:val="262626" w:themeColor="text1" w:themeTint="D9"/>
                          <w:lang w:val="pt-PT"/>
                        </w:rPr>
                      </w:pPr>
                      <w:r>
                        <w:rPr>
                          <w:color w:val="262626" w:themeColor="text1" w:themeTint="D9"/>
                          <w:lang w:val="es-ES" w:bidi="es-ES"/>
                        </w:rPr>
                        <w:t>…</w:t>
                      </w:r>
                      <w:r w:rsidR="00A732BC" w:rsidRPr="00A732BC">
                        <w:rPr>
                          <w:color w:val="262626" w:themeColor="text1" w:themeTint="D9"/>
                          <w:lang w:val="es-ES" w:bidi="es-ES"/>
                        </w:rPr>
                        <w:t> trabajar en colaboración con las familias es un valor añadido.</w:t>
                      </w:r>
                    </w:p>
                    <w:p w14:paraId="6DA93565" w14:textId="7697725A"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respetar las raíces culturales y sociales de las familias, así como sus opiniones.</w:t>
                      </w:r>
                    </w:p>
                    <w:p w14:paraId="7C53D7E9" w14:textId="6D6AC0D0" w:rsidR="00A732BC" w:rsidRPr="00C7793E" w:rsidRDefault="00A732BC" w:rsidP="00A732BC">
                      <w:pPr>
                        <w:pStyle w:val="Agency-body-text"/>
                        <w:ind w:left="284" w:right="311"/>
                        <w:rPr>
                          <w:rFonts w:eastAsia="Calibri" w:cs="Calibri"/>
                          <w:color w:val="262626" w:themeColor="text1" w:themeTint="D9"/>
                          <w:lang w:val="pt-PT"/>
                        </w:rPr>
                      </w:pPr>
                      <w:r w:rsidRPr="00A732BC">
                        <w:rPr>
                          <w:color w:val="262626" w:themeColor="text1" w:themeTint="D9"/>
                          <w:lang w:val="es-ES" w:bidi="es-ES"/>
                        </w:rPr>
                        <w:t>… los equipos docentes son responsables de mantener una buena comunicación y colaboración con las familias.</w:t>
                      </w:r>
                    </w:p>
                  </w:txbxContent>
                </v:textbox>
                <w10:anchorlock/>
              </v:shape>
            </w:pict>
          </mc:Fallback>
        </mc:AlternateContent>
      </w:r>
    </w:p>
    <w:p w14:paraId="2A6B1345" w14:textId="3E7C7539" w:rsidR="00622128" w:rsidRPr="006D549C" w:rsidRDefault="00622128" w:rsidP="00283DF6">
      <w:pPr>
        <w:pStyle w:val="Agency-heading-4"/>
        <w:rPr>
          <w:lang w:val="es-ES"/>
        </w:rPr>
      </w:pPr>
      <w:bookmarkStart w:id="14" w:name="_Hlk88516943"/>
      <w:r w:rsidRPr="006D549C">
        <w:rPr>
          <w:lang w:val="es-ES" w:bidi="es-ES"/>
        </w:rPr>
        <w:t>Los conocimientos esenciales y la comprensión que estructuran esta área de competencia incluyen …</w:t>
      </w:r>
    </w:p>
    <w:p w14:paraId="0A4B4214" w14:textId="254F3E7E" w:rsidR="00EE1ABC" w:rsidRPr="006D549C" w:rsidRDefault="00A732BC" w:rsidP="00283DF6">
      <w:pPr>
        <w:pStyle w:val="Agency-body-text"/>
        <w:rPr>
          <w:lang w:val="es-ES"/>
        </w:rPr>
      </w:pPr>
      <w:r w:rsidRPr="006D549C">
        <w:rPr>
          <w:b/>
          <w:noProof/>
          <w:lang w:val="es-ES" w:bidi="es-ES"/>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C7793E" w:rsidRDefault="00A732BC" w:rsidP="00A732BC">
                            <w:pPr>
                              <w:pStyle w:val="Agency-body-text"/>
                              <w:ind w:left="284" w:right="311"/>
                              <w:rPr>
                                <w:lang w:val="pt-PT"/>
                              </w:rPr>
                            </w:pPr>
                            <w:r w:rsidRPr="00E00B84">
                              <w:rPr>
                                <w:lang w:val="es-ES" w:bidi="es-ES"/>
                              </w:rPr>
                              <w:t>… la importancia de las cuestiones de identidad, representación y autodefensa de los grupos marginados.</w:t>
                            </w:r>
                          </w:p>
                          <w:p w14:paraId="6CED45D3" w14:textId="77777777" w:rsidR="00A732BC" w:rsidRPr="00C7793E" w:rsidRDefault="00A732BC" w:rsidP="00A732BC">
                            <w:pPr>
                              <w:pStyle w:val="Agency-body-text"/>
                              <w:ind w:left="284" w:right="311"/>
                              <w:rPr>
                                <w:lang w:val="pt-PT"/>
                              </w:rPr>
                            </w:pPr>
                            <w:r w:rsidRPr="00E00B84">
                              <w:rPr>
                                <w:lang w:val="es-ES" w:bidi="es-ES"/>
                              </w:rPr>
                              <w:t>… el impacto de las relaciones personales dentro de la consecución de los objetivos educativos.</w:t>
                            </w:r>
                          </w:p>
                          <w:p w14:paraId="659CA37D" w14:textId="77777777" w:rsidR="00A732BC" w:rsidRPr="00C7793E" w:rsidRDefault="00A732BC" w:rsidP="00A732BC">
                            <w:pPr>
                              <w:pStyle w:val="Agency-body-text"/>
                              <w:ind w:left="284" w:right="311"/>
                              <w:rPr>
                                <w:lang w:val="pt-PT"/>
                              </w:rPr>
                            </w:pPr>
                            <w:r w:rsidRPr="00E00B84">
                              <w:rPr>
                                <w:lang w:val="es-ES" w:bidi="es-ES"/>
                              </w:rPr>
                              <w:t>… la enseñanza inclusiva basada en el trabajo en equipo.</w:t>
                            </w:r>
                          </w:p>
                          <w:p w14:paraId="3DF7C5E2" w14:textId="51CECE03" w:rsidR="00A732BC" w:rsidRPr="00C7793E" w:rsidRDefault="00A732BC" w:rsidP="00A732BC">
                            <w:pPr>
                              <w:pStyle w:val="Agency-body-text"/>
                              <w:ind w:left="284" w:right="311"/>
                              <w:rPr>
                                <w:lang w:val="pt-PT"/>
                              </w:rPr>
                            </w:pPr>
                            <w:r w:rsidRPr="00E00B84">
                              <w:rPr>
                                <w:lang w:val="es-ES" w:bidi="es-ES"/>
                              </w:rPr>
                              <w:t>… la importancia de unas habilidades personales positivas.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C7793E" w:rsidRDefault="00A732BC" w:rsidP="00A732BC">
                      <w:pPr>
                        <w:pStyle w:val="Agency-body-text"/>
                        <w:ind w:left="284" w:right="311"/>
                        <w:rPr>
                          <w:lang w:val="pt-PT"/>
                        </w:rPr>
                      </w:pPr>
                      <w:r w:rsidRPr="00E00B84">
                        <w:rPr>
                          <w:lang w:val="es-ES" w:bidi="es-ES"/>
                        </w:rPr>
                        <w:t>… la importancia de las cuestiones de identidad, representación y autodefensa de los grupos marginados.</w:t>
                      </w:r>
                    </w:p>
                    <w:p w14:paraId="6CED45D3" w14:textId="77777777" w:rsidR="00A732BC" w:rsidRPr="00C7793E" w:rsidRDefault="00A732BC" w:rsidP="00A732BC">
                      <w:pPr>
                        <w:pStyle w:val="Agency-body-text"/>
                        <w:ind w:left="284" w:right="311"/>
                        <w:rPr>
                          <w:lang w:val="pt-PT"/>
                        </w:rPr>
                      </w:pPr>
                      <w:r w:rsidRPr="00E00B84">
                        <w:rPr>
                          <w:lang w:val="es-ES" w:bidi="es-ES"/>
                        </w:rPr>
                        <w:t>… el impacto de las relaciones personales dentro de la consecución de los objetivos educativos.</w:t>
                      </w:r>
                    </w:p>
                    <w:p w14:paraId="659CA37D" w14:textId="77777777" w:rsidR="00A732BC" w:rsidRPr="00C7793E" w:rsidRDefault="00A732BC" w:rsidP="00A732BC">
                      <w:pPr>
                        <w:pStyle w:val="Agency-body-text"/>
                        <w:ind w:left="284" w:right="311"/>
                        <w:rPr>
                          <w:lang w:val="pt-PT"/>
                        </w:rPr>
                      </w:pPr>
                      <w:r w:rsidRPr="00E00B84">
                        <w:rPr>
                          <w:lang w:val="es-ES" w:bidi="es-ES"/>
                        </w:rPr>
                        <w:t>… la enseñanza inclusiva basada en el trabajo en equipo.</w:t>
                      </w:r>
                    </w:p>
                    <w:p w14:paraId="3DF7C5E2" w14:textId="51CECE03" w:rsidR="00A732BC" w:rsidRPr="00C7793E" w:rsidRDefault="00A732BC" w:rsidP="00A732BC">
                      <w:pPr>
                        <w:pStyle w:val="Agency-body-text"/>
                        <w:ind w:left="284" w:right="311"/>
                        <w:rPr>
                          <w:lang w:val="pt-PT"/>
                        </w:rPr>
                      </w:pPr>
                      <w:r w:rsidRPr="00E00B84">
                        <w:rPr>
                          <w:lang w:val="es-ES" w:bidi="es-ES"/>
                        </w:rPr>
                        <w:t>… la importancia de unas habilidades personales positivas.</w:t>
                      </w:r>
                    </w:p>
                  </w:txbxContent>
                </v:textbox>
                <w10:anchorlock/>
              </v:shape>
            </w:pict>
          </mc:Fallback>
        </mc:AlternateContent>
      </w:r>
      <w:bookmarkEnd w:id="14"/>
    </w:p>
    <w:p w14:paraId="78EA0F96" w14:textId="6A626E89" w:rsidR="001600DB" w:rsidRPr="006D549C" w:rsidRDefault="00622128" w:rsidP="003F5EC9">
      <w:pPr>
        <w:pStyle w:val="Agency-heading-4"/>
        <w:rPr>
          <w:lang w:val="es-ES"/>
        </w:rPr>
      </w:pPr>
      <w:r w:rsidRPr="006D549C">
        <w:rPr>
          <w:lang w:val="es-ES" w:bidi="es-ES"/>
        </w:rPr>
        <w:lastRenderedPageBreak/>
        <w:t>Las habilidades y capacidades imprescindibles dentro de esta área de competencia incluyen </w:t>
      </w:r>
      <w:r w:rsidR="00265C56" w:rsidRPr="006D549C">
        <w:rPr>
          <w:lang w:val="es-ES" w:bidi="es-ES"/>
        </w:rPr>
        <w:t>…</w:t>
      </w:r>
    </w:p>
    <w:p w14:paraId="2924C059" w14:textId="477CD8C0" w:rsidR="00EE1ABC" w:rsidRPr="006D549C" w:rsidRDefault="00A732BC" w:rsidP="003F5EC9">
      <w:pPr>
        <w:pStyle w:val="Agency-body-text"/>
        <w:rPr>
          <w:lang w:val="es-ES"/>
        </w:rPr>
      </w:pPr>
      <w:r w:rsidRPr="006D549C">
        <w:rPr>
          <w:b/>
          <w:noProof/>
          <w:lang w:val="es-ES" w:bidi="es-ES"/>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13BEF98F" w:rsidR="00A732BC" w:rsidRPr="00E821EC" w:rsidRDefault="00A732BC" w:rsidP="00A732BC">
                            <w:pPr>
                              <w:pStyle w:val="Agency-body-text"/>
                              <w:ind w:left="284" w:right="311"/>
                              <w:rPr>
                                <w:lang w:val="pt-PT"/>
                              </w:rPr>
                            </w:pPr>
                            <w:r w:rsidRPr="00E821EC">
                              <w:rPr>
                                <w:lang w:val="es-ES" w:bidi="es-ES"/>
                              </w:rPr>
                              <w:t>… apoyar la autodefensa del alumnado y las familias.</w:t>
                            </w:r>
                          </w:p>
                          <w:p w14:paraId="418BFDA6" w14:textId="0DEED56F" w:rsidR="00A732BC" w:rsidRPr="00E821EC" w:rsidRDefault="00A732BC" w:rsidP="00A732BC">
                            <w:pPr>
                              <w:pStyle w:val="Agency-body-text"/>
                              <w:ind w:left="284" w:right="311"/>
                              <w:rPr>
                                <w:lang w:val="pt-PT"/>
                              </w:rPr>
                            </w:pPr>
                            <w:r w:rsidRPr="00E821EC">
                              <w:rPr>
                                <w:lang w:val="es-ES" w:bidi="es-ES"/>
                              </w:rPr>
                              <w:t>… involucrar eficazmente a</w:t>
                            </w:r>
                            <w:r w:rsidR="0001300D" w:rsidRPr="00E821EC">
                              <w:rPr>
                                <w:lang w:val="es-ES" w:bidi="es-ES"/>
                              </w:rPr>
                              <w:t xml:space="preserve"> </w:t>
                            </w:r>
                            <w:r w:rsidRPr="00E821EC">
                              <w:rPr>
                                <w:lang w:val="es-ES" w:bidi="es-ES"/>
                              </w:rPr>
                              <w:t>las familias en el aprendizaje de sus hijos.</w:t>
                            </w:r>
                          </w:p>
                          <w:p w14:paraId="328E9A87" w14:textId="42EFDE33" w:rsidR="00A732BC" w:rsidRPr="00E821EC" w:rsidRDefault="00A732BC" w:rsidP="00A732BC">
                            <w:pPr>
                              <w:pStyle w:val="Agency-body-text"/>
                              <w:ind w:left="284" w:right="311"/>
                              <w:rPr>
                                <w:lang w:val="pt-PT"/>
                              </w:rPr>
                            </w:pPr>
                            <w:r w:rsidRPr="00E821EC">
                              <w:rPr>
                                <w:lang w:val="es-ES" w:bidi="es-ES"/>
                              </w:rPr>
                              <w:t>… comunicarse correctamente con las familias que tienen diferentes orígenes culturales, étnicos, lingüísticos y sociales.</w:t>
                            </w:r>
                          </w:p>
                          <w:p w14:paraId="23CB02FD" w14:textId="77777777" w:rsidR="00A732BC" w:rsidRPr="00E821EC" w:rsidRDefault="00A732BC" w:rsidP="00A732BC">
                            <w:pPr>
                              <w:pStyle w:val="Agency-body-text"/>
                              <w:ind w:left="284" w:right="311"/>
                              <w:rPr>
                                <w:lang w:val="pt-PT"/>
                              </w:rPr>
                            </w:pPr>
                            <w:r w:rsidRPr="00E821EC">
                              <w:rPr>
                                <w:lang w:val="es-ES" w:bidi="es-ES"/>
                              </w:rPr>
                              <w:t>… comprender las realidades particulares del alumnado y las familias.</w:t>
                            </w:r>
                          </w:p>
                          <w:p w14:paraId="03AEFC9E" w14:textId="08C2ABAC" w:rsidR="00A732BC" w:rsidRPr="00C7793E" w:rsidRDefault="00A732BC" w:rsidP="00A732BC">
                            <w:pPr>
                              <w:pStyle w:val="Agency-body-text"/>
                              <w:ind w:left="284" w:right="311"/>
                              <w:rPr>
                                <w:lang w:val="pt-PT"/>
                              </w:rPr>
                            </w:pPr>
                            <w:r w:rsidRPr="00E821EC">
                              <w:rPr>
                                <w:lang w:val="es-ES" w:bidi="es-ES"/>
                              </w:rPr>
                              <w:t>… facilitar las asociaciones entre el centro y las familias, así como crear y mantener oportunidades para que las familias participen en el desarrollo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13BEF98F" w:rsidR="00A732BC" w:rsidRPr="00E821EC" w:rsidRDefault="00A732BC" w:rsidP="00A732BC">
                      <w:pPr>
                        <w:pStyle w:val="Agency-body-text"/>
                        <w:ind w:left="284" w:right="311"/>
                        <w:rPr>
                          <w:lang w:val="pt-PT"/>
                        </w:rPr>
                      </w:pPr>
                      <w:r w:rsidRPr="00E821EC">
                        <w:rPr>
                          <w:lang w:val="es-ES" w:bidi="es-ES"/>
                        </w:rPr>
                        <w:t>… apoyar la autodefensa del alumnado y las familias.</w:t>
                      </w:r>
                    </w:p>
                    <w:p w14:paraId="418BFDA6" w14:textId="0DEED56F" w:rsidR="00A732BC" w:rsidRPr="00E821EC" w:rsidRDefault="00A732BC" w:rsidP="00A732BC">
                      <w:pPr>
                        <w:pStyle w:val="Agency-body-text"/>
                        <w:ind w:left="284" w:right="311"/>
                        <w:rPr>
                          <w:lang w:val="pt-PT"/>
                        </w:rPr>
                      </w:pPr>
                      <w:r w:rsidRPr="00E821EC">
                        <w:rPr>
                          <w:lang w:val="es-ES" w:bidi="es-ES"/>
                        </w:rPr>
                        <w:t>… involucrar eficazmente a</w:t>
                      </w:r>
                      <w:r w:rsidR="0001300D" w:rsidRPr="00E821EC">
                        <w:rPr>
                          <w:lang w:val="es-ES" w:bidi="es-ES"/>
                        </w:rPr>
                        <w:t xml:space="preserve"> </w:t>
                      </w:r>
                      <w:r w:rsidRPr="00E821EC">
                        <w:rPr>
                          <w:lang w:val="es-ES" w:bidi="es-ES"/>
                        </w:rPr>
                        <w:t>las familias en el aprendizaje de sus hijos.</w:t>
                      </w:r>
                    </w:p>
                    <w:p w14:paraId="328E9A87" w14:textId="42EFDE33" w:rsidR="00A732BC" w:rsidRPr="00E821EC" w:rsidRDefault="00A732BC" w:rsidP="00A732BC">
                      <w:pPr>
                        <w:pStyle w:val="Agency-body-text"/>
                        <w:ind w:left="284" w:right="311"/>
                        <w:rPr>
                          <w:lang w:val="pt-PT"/>
                        </w:rPr>
                      </w:pPr>
                      <w:r w:rsidRPr="00E821EC">
                        <w:rPr>
                          <w:lang w:val="es-ES" w:bidi="es-ES"/>
                        </w:rPr>
                        <w:t>… comunicarse correctamente con las familias que tienen diferentes orígenes culturales, étnicos, lingüísticos y sociales.</w:t>
                      </w:r>
                    </w:p>
                    <w:p w14:paraId="23CB02FD" w14:textId="77777777" w:rsidR="00A732BC" w:rsidRPr="00E821EC" w:rsidRDefault="00A732BC" w:rsidP="00A732BC">
                      <w:pPr>
                        <w:pStyle w:val="Agency-body-text"/>
                        <w:ind w:left="284" w:right="311"/>
                        <w:rPr>
                          <w:lang w:val="pt-PT"/>
                        </w:rPr>
                      </w:pPr>
                      <w:r w:rsidRPr="00E821EC">
                        <w:rPr>
                          <w:lang w:val="es-ES" w:bidi="es-ES"/>
                        </w:rPr>
                        <w:t>… comprender las realidades particulares del alumnado y las familias.</w:t>
                      </w:r>
                    </w:p>
                    <w:p w14:paraId="03AEFC9E" w14:textId="08C2ABAC" w:rsidR="00A732BC" w:rsidRPr="00C7793E" w:rsidRDefault="00A732BC" w:rsidP="00A732BC">
                      <w:pPr>
                        <w:pStyle w:val="Agency-body-text"/>
                        <w:ind w:left="284" w:right="311"/>
                        <w:rPr>
                          <w:lang w:val="pt-PT"/>
                        </w:rPr>
                      </w:pPr>
                      <w:r w:rsidRPr="00E821EC">
                        <w:rPr>
                          <w:lang w:val="es-ES" w:bidi="es-ES"/>
                        </w:rPr>
                        <w:t>… facilitar las asociaciones entre el centro y las familias, así como crear y mantener oportunidades para que las familias participen en el desarrollo escolar.</w:t>
                      </w:r>
                    </w:p>
                  </w:txbxContent>
                </v:textbox>
                <w10:anchorlock/>
              </v:shape>
            </w:pict>
          </mc:Fallback>
        </mc:AlternateContent>
      </w:r>
    </w:p>
    <w:p w14:paraId="6671ED69" w14:textId="79DD2A9D" w:rsidR="00622128" w:rsidRPr="006D549C" w:rsidRDefault="00622128" w:rsidP="003F5EC9">
      <w:pPr>
        <w:pStyle w:val="Agency-heading-3"/>
        <w:rPr>
          <w:lang w:val="es-ES"/>
        </w:rPr>
      </w:pPr>
      <w:bookmarkStart w:id="15" w:name="_Toc115357546"/>
      <w:r w:rsidRPr="006D549C">
        <w:rPr>
          <w:lang w:val="es-ES" w:bidi="es-ES"/>
        </w:rPr>
        <w:t>Trabajar con un amplio número de profesionales de la educación</w:t>
      </w:r>
      <w:bookmarkEnd w:id="15"/>
    </w:p>
    <w:p w14:paraId="3BADCB28" w14:textId="692334EB" w:rsidR="00622128" w:rsidRPr="006D549C" w:rsidRDefault="00622128" w:rsidP="003F5EC9">
      <w:pPr>
        <w:pStyle w:val="Agency-heading-4"/>
        <w:rPr>
          <w:lang w:val="es-ES"/>
        </w:rPr>
      </w:pPr>
      <w:r w:rsidRPr="006D549C">
        <w:rPr>
          <w:lang w:val="es-ES" w:bidi="es-ES"/>
        </w:rPr>
        <w:t>Las actitudes y las creencias que estructuran esta área de competencia incluyen …</w:t>
      </w:r>
    </w:p>
    <w:p w14:paraId="06B203AD" w14:textId="06C32E1D" w:rsidR="00775115" w:rsidRPr="006D549C" w:rsidRDefault="00775115" w:rsidP="00775115">
      <w:pPr>
        <w:pStyle w:val="Agency-body-text"/>
        <w:rPr>
          <w:lang w:val="es-ES"/>
        </w:rPr>
      </w:pPr>
      <w:r w:rsidRPr="006D549C">
        <w:rPr>
          <w:b/>
          <w:noProof/>
          <w:lang w:val="es-ES" w:bidi="es-ES"/>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tomar conciencia sobre el hecho de que los docentes no trabajan de manera aislada.</w:t>
                            </w:r>
                          </w:p>
                          <w:p w14:paraId="01782BA8"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tomar conciencia sobre la trayectoria profesional, la experiencia y las opiniones de los colegas.</w:t>
                            </w:r>
                          </w:p>
                          <w:p w14:paraId="7A2F8DE4"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educación inclusiva requiere que todos los formadores trabajen en equipo para compartir y reconocer las distintas necesidades, intereses y preocupaciones.</w:t>
                            </w:r>
                          </w:p>
                          <w:p w14:paraId="0D635713"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al crear un órgano de equipo, la educación inclusiva requiere la adquisición flexible de funciones por parte de los distintos profesionales con vistas a la consecución de los objetivos comunes.</w:t>
                            </w:r>
                          </w:p>
                          <w:p w14:paraId="37101A7E"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colaboración, las asociaciones y el trabajo en equipo son instrumentos fundamentales. Todos los profesionales de la educación deberían aceptarlos.</w:t>
                            </w:r>
                          </w:p>
                          <w:p w14:paraId="5B048828" w14:textId="71BF8D2B" w:rsidR="00775115" w:rsidRPr="00C7793E" w:rsidRDefault="00775115" w:rsidP="00775115">
                            <w:pPr>
                              <w:pStyle w:val="Agency-body-text"/>
                              <w:ind w:left="284" w:right="311"/>
                              <w:rPr>
                                <w:rFonts w:eastAsia="Calibri" w:cs="Calibri"/>
                                <w:color w:val="262626" w:themeColor="text1" w:themeTint="D9"/>
                                <w:lang w:val="pt-PT"/>
                              </w:rPr>
                            </w:pPr>
                            <w:r w:rsidRPr="00775115">
                              <w:rPr>
                                <w:color w:val="262626" w:themeColor="text1" w:themeTint="D9"/>
                                <w:lang w:val="es-ES" w:bidi="es-ES"/>
                              </w:rPr>
                              <w:t>… el trabajo en equipo colaborativo fomenta la formación profesional a partir de otros profesionales y con 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tomar conciencia sobre el hecho de que los docentes no trabajan de manera aislada.</w:t>
                      </w:r>
                    </w:p>
                    <w:p w14:paraId="01782BA8"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tomar conciencia sobre la trayectoria profesional, la experiencia y las opiniones de los colegas.</w:t>
                      </w:r>
                    </w:p>
                    <w:p w14:paraId="7A2F8DE4"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educación inclusiva requiere que todos los formadores trabajen en equipo para compartir y reconocer las distintas necesidades, intereses y preocupaciones.</w:t>
                      </w:r>
                    </w:p>
                    <w:p w14:paraId="0D635713"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al crear un órgano de equipo, la educación inclusiva requiere la adquisición flexible de funciones por parte de los distintos profesionales con vistas a la consecución de los objetivos comunes.</w:t>
                      </w:r>
                    </w:p>
                    <w:p w14:paraId="37101A7E"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colaboración, las asociaciones y el trabajo en equipo son instrumentos fundamentales. Todos los profesionales de la educación deberían aceptarlos.</w:t>
                      </w:r>
                    </w:p>
                    <w:p w14:paraId="5B048828" w14:textId="71BF8D2B" w:rsidR="00775115" w:rsidRPr="00C7793E" w:rsidRDefault="00775115" w:rsidP="00775115">
                      <w:pPr>
                        <w:pStyle w:val="Agency-body-text"/>
                        <w:ind w:left="284" w:right="311"/>
                        <w:rPr>
                          <w:rFonts w:eastAsia="Calibri" w:cs="Calibri"/>
                          <w:color w:val="262626" w:themeColor="text1" w:themeTint="D9"/>
                          <w:lang w:val="pt-PT"/>
                        </w:rPr>
                      </w:pPr>
                      <w:r w:rsidRPr="00775115">
                        <w:rPr>
                          <w:color w:val="262626" w:themeColor="text1" w:themeTint="D9"/>
                          <w:lang w:val="es-ES" w:bidi="es-ES"/>
                        </w:rPr>
                        <w:t>… el trabajo en equipo colaborativo fomenta la formación profesional a partir de otros profesionales y con estos.</w:t>
                      </w:r>
                    </w:p>
                  </w:txbxContent>
                </v:textbox>
                <w10:anchorlock/>
              </v:shape>
            </w:pict>
          </mc:Fallback>
        </mc:AlternateContent>
      </w:r>
    </w:p>
    <w:p w14:paraId="0087A88C" w14:textId="3554F4CC" w:rsidR="00622128" w:rsidRPr="006D549C" w:rsidRDefault="00622128" w:rsidP="00F044A5">
      <w:pPr>
        <w:pStyle w:val="Agency-heading-4"/>
        <w:rPr>
          <w:lang w:val="es-ES"/>
        </w:rPr>
      </w:pPr>
      <w:r w:rsidRPr="006D549C">
        <w:rPr>
          <w:lang w:val="es-ES" w:bidi="es-ES"/>
        </w:rPr>
        <w:lastRenderedPageBreak/>
        <w:t>Los conocimientos esenciales y la comprensión que estructuran esta área de competencia incluyen …</w:t>
      </w:r>
    </w:p>
    <w:p w14:paraId="1740053D" w14:textId="2D25AB45" w:rsidR="00775115" w:rsidRPr="006D549C" w:rsidRDefault="00775115" w:rsidP="00775115">
      <w:pPr>
        <w:pStyle w:val="Agency-body-text"/>
        <w:rPr>
          <w:lang w:val="es-ES"/>
        </w:rPr>
      </w:pPr>
      <w:r w:rsidRPr="006D549C">
        <w:rPr>
          <w:b/>
          <w:noProof/>
          <w:lang w:val="es-ES" w:bidi="es-ES"/>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los valores y beneficios del trabajo colaborativo entre los docentes y otros profesionales de la educación.</w:t>
                            </w:r>
                          </w:p>
                          <w:p w14:paraId="26D22146"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las estructuras y sistemas de apoyo disponibles para conseguir más ayuda, mejores resultados y asesoramiento.</w:t>
                            </w:r>
                          </w:p>
                          <w:p w14:paraId="66533BD7"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modelos de trabajo entre departamentos en los que los docentes dentro de las clases inclusivas colaboran con otros expertos y miembros de diferentes disciplinas.</w:t>
                            </w:r>
                          </w:p>
                          <w:p w14:paraId="222B96E7" w14:textId="6374E818"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enseñanza colaborativa en la que los docentes emplean enfoques de trabajo en equipo, haciendo partícipes al propio alumnado, las familias, los compañeros, el resto de docentes, el equipo de apoyo y los miembros de los equipos multidisciplinares según sea necesario.</w:t>
                            </w:r>
                          </w:p>
                          <w:p w14:paraId="7D48CFB1"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el lenguaje/terminología, los conceptos y las perspectivas básicos acerca del trabajo de otros profesionales de la educación.</w:t>
                            </w:r>
                          </w:p>
                          <w:p w14:paraId="75D75ED0" w14:textId="472AC494" w:rsidR="00775115" w:rsidRPr="00C7793E" w:rsidRDefault="00775115" w:rsidP="00775115">
                            <w:pPr>
                              <w:pStyle w:val="Agency-body-text"/>
                              <w:ind w:left="284" w:right="311"/>
                              <w:rPr>
                                <w:lang w:val="pt-PT"/>
                              </w:rPr>
                            </w:pPr>
                            <w:r w:rsidRPr="00775115">
                              <w:rPr>
                                <w:color w:val="262626" w:themeColor="text1" w:themeTint="D9"/>
                                <w:lang w:val="es-ES" w:bidi="es-ES"/>
                              </w:rPr>
                              <w:t>… la importancia de las interacciones existentes entre las diferentes partes interesadas, que deben ser conocidas y tratadas correctamente.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los valores y beneficios del trabajo colaborativo entre los docentes y otros profesionales de la educación.</w:t>
                      </w:r>
                    </w:p>
                    <w:p w14:paraId="26D22146"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las estructuras y sistemas de apoyo disponibles para conseguir más ayuda, mejores resultados y asesoramiento.</w:t>
                      </w:r>
                    </w:p>
                    <w:p w14:paraId="66533BD7"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modelos de trabajo entre departamentos en los que los docentes dentro de las clases inclusivas colaboran con otros expertos y miembros de diferentes disciplinas.</w:t>
                      </w:r>
                    </w:p>
                    <w:p w14:paraId="222B96E7" w14:textId="6374E818"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xml:space="preserve">… la enseñanza colaborativa en la que los docentes emplean enfoques de trabajo en equipo, haciendo partícipes al propio alumnado, </w:t>
                      </w:r>
                      <w:r w:rsidRPr="00775115">
                        <w:rPr>
                          <w:color w:val="262626" w:themeColor="text1" w:themeTint="D9"/>
                          <w:lang w:val="es-ES" w:bidi="es-ES"/>
                        </w:rPr>
                        <w:t xml:space="preserve">las familias, </w:t>
                      </w:r>
                      <w:r w:rsidRPr="00775115">
                        <w:rPr>
                          <w:color w:val="262626" w:themeColor="text1" w:themeTint="D9"/>
                          <w:lang w:val="es-ES" w:bidi="es-ES"/>
                        </w:rPr>
                        <w:t xml:space="preserve">los compañeros, el resto de </w:t>
                      </w:r>
                      <w:proofErr w:type="gramStart"/>
                      <w:r w:rsidRPr="00775115">
                        <w:rPr>
                          <w:color w:val="262626" w:themeColor="text1" w:themeTint="D9"/>
                          <w:lang w:val="es-ES" w:bidi="es-ES"/>
                        </w:rPr>
                        <w:t>docentes</w:t>
                      </w:r>
                      <w:proofErr w:type="gramEnd"/>
                      <w:r w:rsidRPr="00775115">
                        <w:rPr>
                          <w:color w:val="262626" w:themeColor="text1" w:themeTint="D9"/>
                          <w:lang w:val="es-ES" w:bidi="es-ES"/>
                        </w:rPr>
                        <w:t>, el equipo de apoyo y los miembros de los equipos multidisciplinares según sea necesario.</w:t>
                      </w:r>
                    </w:p>
                    <w:p w14:paraId="7D48CFB1"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el lenguaje/terminología, los conceptos y las perspectivas básicos acerca del trabajo de otros profesionales de la educación.</w:t>
                      </w:r>
                    </w:p>
                    <w:p w14:paraId="75D75ED0" w14:textId="472AC494" w:rsidR="00775115" w:rsidRPr="00C7793E" w:rsidRDefault="00775115" w:rsidP="00775115">
                      <w:pPr>
                        <w:pStyle w:val="Agency-body-text"/>
                        <w:ind w:left="284" w:right="311"/>
                        <w:rPr>
                          <w:lang w:val="pt-PT"/>
                        </w:rPr>
                      </w:pPr>
                      <w:r w:rsidRPr="00775115">
                        <w:rPr>
                          <w:color w:val="262626" w:themeColor="text1" w:themeTint="D9"/>
                          <w:lang w:val="es-ES" w:bidi="es-ES"/>
                        </w:rPr>
                        <w:t>… la importancia de las interacciones existentes entre las diferentes partes interesadas, que deben ser conocidas y tratadas correctamente.</w:t>
                      </w:r>
                    </w:p>
                  </w:txbxContent>
                </v:textbox>
                <w10:anchorlock/>
              </v:shape>
            </w:pict>
          </mc:Fallback>
        </mc:AlternateContent>
      </w:r>
    </w:p>
    <w:p w14:paraId="3EAE15E8" w14:textId="5D375FA0" w:rsidR="001600DB" w:rsidRPr="006D549C" w:rsidRDefault="00622128" w:rsidP="009F545D">
      <w:pPr>
        <w:pStyle w:val="Agency-heading-4"/>
        <w:rPr>
          <w:lang w:val="es-ES"/>
        </w:rPr>
      </w:pPr>
      <w:r w:rsidRPr="006D549C">
        <w:rPr>
          <w:lang w:val="es-ES" w:bidi="es-ES"/>
        </w:rPr>
        <w:t>Las habilidades y capacidades imprescindibles dentro de esta área de competencia incluyen </w:t>
      </w:r>
      <w:r w:rsidR="00265C56" w:rsidRPr="006D549C">
        <w:rPr>
          <w:lang w:val="es-ES" w:bidi="es-ES"/>
        </w:rPr>
        <w:t>…</w:t>
      </w:r>
    </w:p>
    <w:p w14:paraId="3E648EE6" w14:textId="24230597" w:rsidR="00775115" w:rsidRPr="006D549C" w:rsidRDefault="00775115" w:rsidP="00775115">
      <w:pPr>
        <w:pStyle w:val="Agency-body-text"/>
        <w:rPr>
          <w:lang w:val="es-ES"/>
        </w:rPr>
      </w:pPr>
      <w:r w:rsidRPr="006D549C">
        <w:rPr>
          <w:b/>
          <w:noProof/>
          <w:lang w:val="es-ES" w:bidi="es-ES"/>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introducción de habilidades de liderazgo y gestión de las clases que faciliten el trabajo efectivo entre departamentos.</w:t>
                            </w:r>
                          </w:p>
                          <w:p w14:paraId="12CC7795"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una enseñanza flexible y colaborativa.</w:t>
                            </w:r>
                          </w:p>
                          <w:p w14:paraId="4914490C"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el trabajo como parte de la comunidad educativa y recurrir al apoyo de recursos escolares internos y externos.</w:t>
                            </w:r>
                          </w:p>
                          <w:p w14:paraId="2A433ADC"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construir una comunidad en el aula que sea parte de una comunidad más grande dentro de la escuela.</w:t>
                            </w:r>
                          </w:p>
                          <w:p w14:paraId="7035DA2B"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contribuir a los procesos de evaluación, revisión y desarrollo de toda la escuela.</w:t>
                            </w:r>
                          </w:p>
                          <w:p w14:paraId="5CFF9210" w14:textId="77777777" w:rsidR="00775115" w:rsidRPr="00C7793E" w:rsidRDefault="00775115" w:rsidP="00775115">
                            <w:pPr>
                              <w:pStyle w:val="Agency-body-text"/>
                              <w:ind w:left="284" w:right="311"/>
                              <w:rPr>
                                <w:rFonts w:eastAsia="Calibri"/>
                                <w:color w:val="262626" w:themeColor="text1" w:themeTint="D9"/>
                                <w:lang w:val="pt-PT"/>
                              </w:rPr>
                            </w:pPr>
                            <w:r w:rsidRPr="00775115">
                              <w:rPr>
                                <w:color w:val="262626" w:themeColor="text1" w:themeTint="D9"/>
                                <w:lang w:val="es-ES" w:bidi="es-ES"/>
                              </w:rPr>
                              <w:t>… colaborar en la resolución de problemas con todos los profesionales de la educación.</w:t>
                            </w:r>
                          </w:p>
                          <w:p w14:paraId="53936620" w14:textId="77777777" w:rsidR="00775115" w:rsidRPr="00C7793E" w:rsidRDefault="00775115" w:rsidP="00775115">
                            <w:pPr>
                              <w:pStyle w:val="Agency-body-text"/>
                              <w:ind w:left="284" w:right="311"/>
                              <w:rPr>
                                <w:rFonts w:eastAsia="Calibri"/>
                                <w:color w:val="262626" w:themeColor="text1" w:themeTint="D9"/>
                                <w:lang w:val="pt-PT"/>
                              </w:rPr>
                            </w:pPr>
                            <w:r w:rsidRPr="00775115">
                              <w:rPr>
                                <w:color w:val="262626" w:themeColor="text1" w:themeTint="D9"/>
                                <w:lang w:val="es-ES" w:bidi="es-ES"/>
                              </w:rPr>
                              <w:t>… contribuir a asociaciones más amplias con otros centros escolares y organizaciones de la comunidad educativa.</w:t>
                            </w:r>
                          </w:p>
                          <w:p w14:paraId="58C1AC32" w14:textId="77777777" w:rsidR="00775115" w:rsidRPr="00C7793E" w:rsidRDefault="00775115" w:rsidP="00775115">
                            <w:pPr>
                              <w:pStyle w:val="Agency-body-text"/>
                              <w:ind w:left="284" w:right="311"/>
                              <w:rPr>
                                <w:rFonts w:eastAsia="Calibri"/>
                                <w:iCs/>
                                <w:color w:val="262626" w:themeColor="text1" w:themeTint="D9"/>
                                <w:szCs w:val="24"/>
                                <w:lang w:val="pt-PT"/>
                              </w:rPr>
                            </w:pPr>
                            <w:r w:rsidRPr="00775115">
                              <w:rPr>
                                <w:color w:val="262626" w:themeColor="text1" w:themeTint="D9"/>
                                <w:lang w:val="es-ES" w:bidi="es-ES"/>
                              </w:rPr>
                              <w:t>… recurrir a habilidades comunicativas verbales y no verbales para facilitar el trabajo en equipo con otros profesionales.</w:t>
                            </w:r>
                          </w:p>
                          <w:p w14:paraId="2DAE77AC" w14:textId="40993D8E" w:rsidR="00775115" w:rsidRPr="00C7793E" w:rsidRDefault="00775115" w:rsidP="00775115">
                            <w:pPr>
                              <w:pStyle w:val="Agency-body-text"/>
                              <w:ind w:left="284" w:right="311"/>
                              <w:rPr>
                                <w:lang w:val="pt-PT"/>
                              </w:rPr>
                            </w:pPr>
                            <w:r w:rsidRPr="00775115">
                              <w:rPr>
                                <w:color w:val="262626" w:themeColor="text1" w:themeTint="D9"/>
                                <w:lang w:val="es-ES" w:bidi="es-ES"/>
                              </w:rPr>
                              <w:t>… las habilidades de formación en la educación de adultos para apoyar y aconsejar a todos los formadores en distintas etapas de sus carreras profesionales.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introducción de habilidades de liderazgo y gestión de las clases que faciliten el trabajo efectivo entre departamentos.</w:t>
                      </w:r>
                    </w:p>
                    <w:p w14:paraId="12CC7795"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una enseñanza flexible y colaborativa.</w:t>
                      </w:r>
                    </w:p>
                    <w:p w14:paraId="4914490C"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el trabajo como parte de la comunidad educativa y recurrir al apoyo de recursos escolares internos y externos.</w:t>
                      </w:r>
                    </w:p>
                    <w:p w14:paraId="2A433ADC"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construir una comunidad en el aula que sea parte de una comunidad más grande dentro de la escuela.</w:t>
                      </w:r>
                    </w:p>
                    <w:p w14:paraId="7035DA2B"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contribuir a los procesos de evaluación, revisión y desarrollo de toda la escuela.</w:t>
                      </w:r>
                    </w:p>
                    <w:p w14:paraId="5CFF9210" w14:textId="77777777" w:rsidR="00775115" w:rsidRPr="00C7793E" w:rsidRDefault="00775115" w:rsidP="00775115">
                      <w:pPr>
                        <w:pStyle w:val="Agency-body-text"/>
                        <w:ind w:left="284" w:right="311"/>
                        <w:rPr>
                          <w:rFonts w:eastAsia="Calibri"/>
                          <w:color w:val="262626" w:themeColor="text1" w:themeTint="D9"/>
                          <w:lang w:val="pt-PT"/>
                        </w:rPr>
                      </w:pPr>
                      <w:r w:rsidRPr="00775115">
                        <w:rPr>
                          <w:color w:val="262626" w:themeColor="text1" w:themeTint="D9"/>
                          <w:lang w:val="es-ES" w:bidi="es-ES"/>
                        </w:rPr>
                        <w:t>… colaborar en la resolución de problemas con todos los profesionales de la educación.</w:t>
                      </w:r>
                    </w:p>
                    <w:p w14:paraId="53936620" w14:textId="77777777" w:rsidR="00775115" w:rsidRPr="00C7793E" w:rsidRDefault="00775115" w:rsidP="00775115">
                      <w:pPr>
                        <w:pStyle w:val="Agency-body-text"/>
                        <w:ind w:left="284" w:right="311"/>
                        <w:rPr>
                          <w:rFonts w:eastAsia="Calibri"/>
                          <w:color w:val="262626" w:themeColor="text1" w:themeTint="D9"/>
                          <w:lang w:val="pt-PT"/>
                        </w:rPr>
                      </w:pPr>
                      <w:r w:rsidRPr="00775115">
                        <w:rPr>
                          <w:color w:val="262626" w:themeColor="text1" w:themeTint="D9"/>
                          <w:lang w:val="es-ES" w:bidi="es-ES"/>
                        </w:rPr>
                        <w:t>… contribuir a asociaciones más amplias con otros centros escolares y organizaciones de la comunidad educativa.</w:t>
                      </w:r>
                    </w:p>
                    <w:p w14:paraId="58C1AC32" w14:textId="77777777" w:rsidR="00775115" w:rsidRPr="00C7793E" w:rsidRDefault="00775115" w:rsidP="00775115">
                      <w:pPr>
                        <w:pStyle w:val="Agency-body-text"/>
                        <w:ind w:left="284" w:right="311"/>
                        <w:rPr>
                          <w:rFonts w:eastAsia="Calibri"/>
                          <w:iCs/>
                          <w:color w:val="262626" w:themeColor="text1" w:themeTint="D9"/>
                          <w:szCs w:val="24"/>
                          <w:lang w:val="pt-PT"/>
                        </w:rPr>
                      </w:pPr>
                      <w:r w:rsidRPr="00775115">
                        <w:rPr>
                          <w:color w:val="262626" w:themeColor="text1" w:themeTint="D9"/>
                          <w:lang w:val="es-ES" w:bidi="es-ES"/>
                        </w:rPr>
                        <w:t>… recurrir a habilidades comunicativas verbales y no verbales para facilitar el trabajo en equipo con otros profesionales.</w:t>
                      </w:r>
                    </w:p>
                    <w:p w14:paraId="2DAE77AC" w14:textId="40993D8E" w:rsidR="00775115" w:rsidRPr="00C7793E" w:rsidRDefault="00775115" w:rsidP="00775115">
                      <w:pPr>
                        <w:pStyle w:val="Agency-body-text"/>
                        <w:ind w:left="284" w:right="311"/>
                        <w:rPr>
                          <w:lang w:val="pt-PT"/>
                        </w:rPr>
                      </w:pPr>
                      <w:r w:rsidRPr="00775115">
                        <w:rPr>
                          <w:color w:val="262626" w:themeColor="text1" w:themeTint="D9"/>
                          <w:lang w:val="es-ES" w:bidi="es-ES"/>
                        </w:rPr>
                        <w:t>… las habilidades de formación en la educación de adultos para apoyar y aconsejar a todos los formadores en distintas etapas de sus carreras profesionales.</w:t>
                      </w:r>
                    </w:p>
                  </w:txbxContent>
                </v:textbox>
                <w10:anchorlock/>
              </v:shape>
            </w:pict>
          </mc:Fallback>
        </mc:AlternateContent>
      </w:r>
    </w:p>
    <w:p w14:paraId="5A572E39" w14:textId="56B10AD9" w:rsidR="00622128" w:rsidRPr="006D549C" w:rsidRDefault="00622128" w:rsidP="005B5864">
      <w:pPr>
        <w:pStyle w:val="Agency-heading-2"/>
        <w:rPr>
          <w:rFonts w:eastAsia="Calibri"/>
          <w:lang w:val="es-ES"/>
        </w:rPr>
      </w:pPr>
      <w:bookmarkStart w:id="16" w:name="_Toc115357547"/>
      <w:r w:rsidRPr="006D549C">
        <w:rPr>
          <w:lang w:val="es-ES" w:bidi="es-ES"/>
        </w:rPr>
        <w:lastRenderedPageBreak/>
        <w:t>Desarrollo profesional personal y colaborativo</w:t>
      </w:r>
      <w:bookmarkEnd w:id="16"/>
    </w:p>
    <w:p w14:paraId="6B850862" w14:textId="07D1EAC8" w:rsidR="003F079E" w:rsidRPr="006D549C" w:rsidRDefault="003F079E" w:rsidP="002D020D">
      <w:pPr>
        <w:pStyle w:val="Agency-body-text"/>
        <w:rPr>
          <w:lang w:val="es-ES"/>
        </w:rPr>
      </w:pPr>
      <w:r w:rsidRPr="006D549C">
        <w:rPr>
          <w:noProof/>
          <w:lang w:val="es-ES" w:bidi="es-ES"/>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s-ES" w:bidi="es-ES"/>
                              </w:rPr>
                              <w:t>La enseñanza y el apoyo al alumnado son actividades de aprendizaje permanente en las que los docentes y otros profesionales de la educación asumen una responsabilidad personal y compartida.</w:t>
                            </w:r>
                          </w:p>
                          <w:p w14:paraId="2A63931D" w14:textId="77777777" w:rsidR="00815949" w:rsidRPr="00C7793E" w:rsidRDefault="00815949" w:rsidP="008B4120">
                            <w:pPr>
                              <w:pStyle w:val="Agency-body-text"/>
                              <w:keepNext/>
                              <w:ind w:left="284"/>
                              <w:rPr>
                                <w:color w:val="262626" w:themeColor="text1" w:themeTint="D9"/>
                                <w:lang w:val="pt-PT"/>
                              </w:rPr>
                            </w:pPr>
                            <w:r w:rsidRPr="00775115">
                              <w:rPr>
                                <w:color w:val="262626" w:themeColor="text1" w:themeTint="D9"/>
                                <w:lang w:val="es-ES" w:bidi="es-ES"/>
                              </w:rPr>
                              <w:t>Las áreas de competencia dentro de este valor fundamental hacen referencia a:</w:t>
                            </w:r>
                          </w:p>
                          <w:p w14:paraId="490F8D63" w14:textId="762E6269" w:rsidR="00815949" w:rsidRPr="00C7793E" w:rsidRDefault="00815949" w:rsidP="007D6B68">
                            <w:pPr>
                              <w:pStyle w:val="Agency-body-text"/>
                              <w:numPr>
                                <w:ilvl w:val="0"/>
                                <w:numId w:val="41"/>
                              </w:numPr>
                              <w:ind w:left="709"/>
                              <w:rPr>
                                <w:color w:val="262626" w:themeColor="text1" w:themeTint="D9"/>
                                <w:lang w:val="pt-PT"/>
                              </w:rPr>
                            </w:pPr>
                            <w:r w:rsidRPr="00775115">
                              <w:rPr>
                                <w:color w:val="262626" w:themeColor="text1" w:themeTint="D9"/>
                                <w:lang w:val="es-ES" w:bidi="es-ES"/>
                              </w:rPr>
                              <w:t>docentes y otros profesionales de la educación como miembros de una comunidad de formación profesional inclusiva.</w:t>
                            </w:r>
                          </w:p>
                          <w:p w14:paraId="19EDAABF" w14:textId="6C825E23" w:rsidR="00815949" w:rsidRPr="00C7793E" w:rsidRDefault="00815949" w:rsidP="007D6B68">
                            <w:pPr>
                              <w:pStyle w:val="Agency-body-text"/>
                              <w:numPr>
                                <w:ilvl w:val="0"/>
                                <w:numId w:val="41"/>
                              </w:numPr>
                              <w:ind w:left="709"/>
                              <w:rPr>
                                <w:color w:val="262626" w:themeColor="text1" w:themeTint="D9"/>
                                <w:lang w:val="pt-PT"/>
                              </w:rPr>
                            </w:pPr>
                            <w:r w:rsidRPr="00775115">
                              <w:rPr>
                                <w:color w:val="262626" w:themeColor="text1" w:themeTint="D9"/>
                                <w:lang w:val="es-ES" w:bidi="es-ES"/>
                              </w:rPr>
                              <w:t>formación profesional para la inclusión educativa basada en la formación inicial del profesorado y en las competencias de otros profesionales de la 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s-ES" w:bidi="es-ES"/>
                        </w:rPr>
                        <w:t>La enseñanza y el apoyo al alumnado son actividades de aprendizaje permanente en las que los docentes y otros profesionales de la educación asumen una responsabilidad personal y compartida.</w:t>
                      </w:r>
                    </w:p>
                    <w:p w14:paraId="2A63931D" w14:textId="77777777" w:rsidR="00815949" w:rsidRPr="00C7793E" w:rsidRDefault="00815949" w:rsidP="008B4120">
                      <w:pPr>
                        <w:pStyle w:val="Agency-body-text"/>
                        <w:keepNext/>
                        <w:ind w:left="284"/>
                        <w:rPr>
                          <w:color w:val="262626" w:themeColor="text1" w:themeTint="D9"/>
                          <w:lang w:val="pt-PT"/>
                        </w:rPr>
                      </w:pPr>
                      <w:r w:rsidRPr="00775115">
                        <w:rPr>
                          <w:color w:val="262626" w:themeColor="text1" w:themeTint="D9"/>
                          <w:lang w:val="es-ES" w:bidi="es-ES"/>
                        </w:rPr>
                        <w:t>Las áreas de competencia dentro de este valor fundamental hacen referencia a:</w:t>
                      </w:r>
                    </w:p>
                    <w:p w14:paraId="490F8D63" w14:textId="762E6269" w:rsidR="00815949" w:rsidRPr="00C7793E" w:rsidRDefault="00815949" w:rsidP="007D6B68">
                      <w:pPr>
                        <w:pStyle w:val="Agency-body-text"/>
                        <w:numPr>
                          <w:ilvl w:val="0"/>
                          <w:numId w:val="41"/>
                        </w:numPr>
                        <w:ind w:left="709"/>
                        <w:rPr>
                          <w:color w:val="262626" w:themeColor="text1" w:themeTint="D9"/>
                          <w:lang w:val="pt-PT"/>
                        </w:rPr>
                      </w:pPr>
                      <w:r w:rsidRPr="00775115">
                        <w:rPr>
                          <w:color w:val="262626" w:themeColor="text1" w:themeTint="D9"/>
                          <w:lang w:val="es-ES" w:bidi="es-ES"/>
                        </w:rPr>
                        <w:t>docentes y otros profesionales de la educación como miembros de una comunidad de formación profesional inclusiva.</w:t>
                      </w:r>
                    </w:p>
                    <w:p w14:paraId="19EDAABF" w14:textId="6C825E23" w:rsidR="00815949" w:rsidRPr="00C7793E" w:rsidRDefault="00815949" w:rsidP="007D6B68">
                      <w:pPr>
                        <w:pStyle w:val="Agency-body-text"/>
                        <w:numPr>
                          <w:ilvl w:val="0"/>
                          <w:numId w:val="41"/>
                        </w:numPr>
                        <w:ind w:left="709"/>
                        <w:rPr>
                          <w:color w:val="262626" w:themeColor="text1" w:themeTint="D9"/>
                          <w:lang w:val="pt-PT"/>
                        </w:rPr>
                      </w:pPr>
                      <w:r w:rsidRPr="00775115">
                        <w:rPr>
                          <w:color w:val="262626" w:themeColor="text1" w:themeTint="D9"/>
                          <w:lang w:val="es-ES" w:bidi="es-ES"/>
                        </w:rPr>
                        <w:t>formación profesional para la inclusión educativa basada en la formación inicial del profesorado y en las competencias de otros profesionales de la educación.</w:t>
                      </w:r>
                    </w:p>
                  </w:txbxContent>
                </v:textbox>
                <w10:anchorlock/>
              </v:shape>
            </w:pict>
          </mc:Fallback>
        </mc:AlternateContent>
      </w:r>
    </w:p>
    <w:p w14:paraId="102888CB" w14:textId="1E598661" w:rsidR="001600DB" w:rsidRPr="006D549C" w:rsidRDefault="00622128" w:rsidP="009F545D">
      <w:pPr>
        <w:pStyle w:val="Agency-heading-3"/>
        <w:rPr>
          <w:lang w:val="es-ES"/>
        </w:rPr>
      </w:pPr>
      <w:bookmarkStart w:id="17" w:name="_Toc115357548"/>
      <w:r w:rsidRPr="006D549C">
        <w:rPr>
          <w:lang w:val="es-ES" w:bidi="es-ES"/>
        </w:rPr>
        <w:t>Docentes y otros profesionales de la educación como miembros de una comunidad de formación profesional inclusiva</w:t>
      </w:r>
      <w:bookmarkEnd w:id="17"/>
    </w:p>
    <w:p w14:paraId="12941B03" w14:textId="5C81F184" w:rsidR="00622128" w:rsidRPr="006D549C" w:rsidRDefault="00622128" w:rsidP="009F545D">
      <w:pPr>
        <w:pStyle w:val="Agency-heading-4"/>
        <w:rPr>
          <w:lang w:val="es-ES"/>
        </w:rPr>
      </w:pPr>
      <w:r w:rsidRPr="006D549C">
        <w:rPr>
          <w:lang w:val="es-ES" w:bidi="es-ES"/>
        </w:rPr>
        <w:t>Las actitudes y las creencias que estructuran esta área de competencia incluyen …</w:t>
      </w:r>
    </w:p>
    <w:p w14:paraId="460F8584" w14:textId="48E0CD55" w:rsidR="00775115" w:rsidRPr="006D549C" w:rsidRDefault="00775115" w:rsidP="00775115">
      <w:pPr>
        <w:pStyle w:val="Agency-body-text"/>
        <w:rPr>
          <w:lang w:val="es-ES"/>
        </w:rPr>
      </w:pPr>
      <w:r w:rsidRPr="006D549C">
        <w:rPr>
          <w:b/>
          <w:noProof/>
          <w:lang w:val="es-ES" w:bidi="es-ES"/>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094090" w:rsidRDefault="00775115" w:rsidP="00775115">
                            <w:pPr>
                              <w:pStyle w:val="Agency-body-text"/>
                              <w:ind w:left="284" w:right="311"/>
                              <w:rPr>
                                <w:color w:val="262626" w:themeColor="text1" w:themeTint="D9"/>
                                <w:lang w:val="pt-PT"/>
                              </w:rPr>
                            </w:pPr>
                            <w:r w:rsidRPr="00094090">
                              <w:rPr>
                                <w:color w:val="262626" w:themeColor="text1" w:themeTint="D9"/>
                                <w:lang w:val="es-ES" w:bidi="es-ES"/>
                              </w:rPr>
                              <w:t>… la enseñanza es una actividad que resuelve problemas y requiere una planificación continua y sistemática además de evaluación, reflexión y, posteriormente, cambio.</w:t>
                            </w:r>
                          </w:p>
                          <w:p w14:paraId="4D89F3A9" w14:textId="27E46475"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la práctica reflexiva facilita a los formadores el trabajo eficaz con las familias, además del trabajo en equipo con otros profesionales que trabajan dentro y fuera del centro educativo.</w:t>
                            </w:r>
                          </w:p>
                          <w:p w14:paraId="40557103" w14:textId="77777777"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las prácticas basadas en datos empíricos son importantes para orientar el trabajo de los equipos docentes.</w:t>
                            </w:r>
                          </w:p>
                          <w:p w14:paraId="28DD5908" w14:textId="77777777"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la enseñanza y la práctica colaborativa en el ámbito de la educación son impredecibles, multidimensionales y no tienen fin.</w:t>
                            </w:r>
                          </w:p>
                          <w:p w14:paraId="4EAD52AF" w14:textId="77777777" w:rsidR="00775115" w:rsidRPr="00094090" w:rsidRDefault="00775115" w:rsidP="00775115">
                            <w:pPr>
                              <w:pStyle w:val="Agency-body-text"/>
                              <w:ind w:left="284" w:right="311"/>
                              <w:rPr>
                                <w:rFonts w:eastAsia="Calibri" w:cstheme="majorHAnsi"/>
                                <w:color w:val="262626" w:themeColor="text1" w:themeTint="D9"/>
                                <w:szCs w:val="24"/>
                                <w:lang w:val="pt-PT"/>
                              </w:rPr>
                            </w:pPr>
                            <w:r w:rsidRPr="00094090">
                              <w:rPr>
                                <w:color w:val="262626" w:themeColor="text1" w:themeTint="D9"/>
                                <w:lang w:val="es-ES" w:bidi="es-ES"/>
                              </w:rPr>
                              <w:t>… valorar la importancia de desarrollar una pedagogía personal que pueda orientar el trabajo del formador.</w:t>
                            </w:r>
                          </w:p>
                          <w:p w14:paraId="5D3443D1" w14:textId="12D00F75" w:rsidR="00775115" w:rsidRPr="00C7793E" w:rsidRDefault="00775115" w:rsidP="00775115">
                            <w:pPr>
                              <w:pStyle w:val="Agency-body-text"/>
                              <w:ind w:left="284" w:right="311"/>
                              <w:rPr>
                                <w:rFonts w:eastAsia="Calibri" w:cs="Calibri"/>
                                <w:color w:val="262626" w:themeColor="text1" w:themeTint="D9"/>
                                <w:lang w:val="it-IT"/>
                              </w:rPr>
                            </w:pPr>
                            <w:r w:rsidRPr="00094090">
                              <w:rPr>
                                <w:color w:val="262626" w:themeColor="text1" w:themeTint="D9"/>
                                <w:lang w:val="es-ES" w:bidi="es-ES"/>
                              </w:rPr>
                              <w:t xml:space="preserve">… valorar la importancia del </w:t>
                            </w:r>
                            <w:r w:rsidRPr="00094090">
                              <w:rPr>
                                <w:i/>
                                <w:color w:val="262626" w:themeColor="text1" w:themeTint="D9"/>
                                <w:lang w:val="es-ES" w:bidi="es-ES"/>
                              </w:rPr>
                              <w:t>feedback</w:t>
                            </w:r>
                            <w:r w:rsidRPr="00094090">
                              <w:rPr>
                                <w:color w:val="262626" w:themeColor="text1" w:themeTint="D9"/>
                                <w:lang w:val="es-ES" w:bidi="es-ES"/>
                              </w:rPr>
                              <w:t xml:space="preserve"> entre iguales en la formación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094090" w:rsidRDefault="00775115" w:rsidP="00775115">
                      <w:pPr>
                        <w:pStyle w:val="Agency-body-text"/>
                        <w:ind w:left="284" w:right="311"/>
                        <w:rPr>
                          <w:color w:val="262626" w:themeColor="text1" w:themeTint="D9"/>
                          <w:lang w:val="pt-PT"/>
                        </w:rPr>
                      </w:pPr>
                      <w:r w:rsidRPr="00094090">
                        <w:rPr>
                          <w:color w:val="262626" w:themeColor="text1" w:themeTint="D9"/>
                          <w:lang w:val="es-ES" w:bidi="es-ES"/>
                        </w:rPr>
                        <w:t>… la enseñanza es una actividad que resuelve problemas y requiere una planificación continua y sistemática además de evaluación, reflexión y, posteriormente, cambio.</w:t>
                      </w:r>
                    </w:p>
                    <w:p w14:paraId="4D89F3A9" w14:textId="27E46475"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xml:space="preserve">… la práctica reflexiva facilita a los formadores el trabajo eficaz con </w:t>
                      </w:r>
                      <w:r w:rsidRPr="00094090">
                        <w:rPr>
                          <w:color w:val="262626" w:themeColor="text1" w:themeTint="D9"/>
                          <w:lang w:val="es-ES" w:bidi="es-ES"/>
                        </w:rPr>
                        <w:t>las familias</w:t>
                      </w:r>
                      <w:r w:rsidRPr="00094090">
                        <w:rPr>
                          <w:color w:val="262626" w:themeColor="text1" w:themeTint="D9"/>
                          <w:lang w:val="es-ES" w:bidi="es-ES"/>
                        </w:rPr>
                        <w:t>, además del trabajo en equipo con otros profesionales que trabajan dentro y fuera del centro educativo.</w:t>
                      </w:r>
                    </w:p>
                    <w:p w14:paraId="40557103" w14:textId="77777777"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las prácticas basadas en datos empíricos son importantes para orientar el trabajo de los equipos docentes.</w:t>
                      </w:r>
                    </w:p>
                    <w:p w14:paraId="28DD5908" w14:textId="77777777"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la enseñanza y la práctica colaborativa en el ámbito de la educación son impredecibles, multidimensionales y no tienen fin.</w:t>
                      </w:r>
                    </w:p>
                    <w:p w14:paraId="4EAD52AF" w14:textId="77777777" w:rsidR="00775115" w:rsidRPr="00094090" w:rsidRDefault="00775115" w:rsidP="00775115">
                      <w:pPr>
                        <w:pStyle w:val="Agency-body-text"/>
                        <w:ind w:left="284" w:right="311"/>
                        <w:rPr>
                          <w:rFonts w:eastAsia="Calibri" w:cstheme="majorHAnsi"/>
                          <w:color w:val="262626" w:themeColor="text1" w:themeTint="D9"/>
                          <w:szCs w:val="24"/>
                          <w:lang w:val="pt-PT"/>
                        </w:rPr>
                      </w:pPr>
                      <w:r w:rsidRPr="00094090">
                        <w:rPr>
                          <w:color w:val="262626" w:themeColor="text1" w:themeTint="D9"/>
                          <w:lang w:val="es-ES" w:bidi="es-ES"/>
                        </w:rPr>
                        <w:t>… valorar la importancia de desarrollar una pedagogía personal que pueda orientar el trabajo del formador.</w:t>
                      </w:r>
                    </w:p>
                    <w:p w14:paraId="5D3443D1" w14:textId="12D00F75" w:rsidR="00775115" w:rsidRPr="00C7793E" w:rsidRDefault="00775115" w:rsidP="00775115">
                      <w:pPr>
                        <w:pStyle w:val="Agency-body-text"/>
                        <w:ind w:left="284" w:right="311"/>
                        <w:rPr>
                          <w:rFonts w:eastAsia="Calibri" w:cs="Calibri"/>
                          <w:color w:val="262626" w:themeColor="text1" w:themeTint="D9"/>
                          <w:lang w:val="it-IT"/>
                        </w:rPr>
                      </w:pPr>
                      <w:r w:rsidRPr="00094090">
                        <w:rPr>
                          <w:color w:val="262626" w:themeColor="text1" w:themeTint="D9"/>
                          <w:lang w:val="es-ES" w:bidi="es-ES"/>
                        </w:rPr>
                        <w:t xml:space="preserve">… valorar la importancia del </w:t>
                      </w:r>
                      <w:proofErr w:type="spellStart"/>
                      <w:r w:rsidRPr="00094090">
                        <w:rPr>
                          <w:i/>
                          <w:color w:val="262626" w:themeColor="text1" w:themeTint="D9"/>
                          <w:lang w:val="es-ES" w:bidi="es-ES"/>
                        </w:rPr>
                        <w:t>feedback</w:t>
                      </w:r>
                      <w:proofErr w:type="spellEnd"/>
                      <w:r w:rsidRPr="00094090">
                        <w:rPr>
                          <w:color w:val="262626" w:themeColor="text1" w:themeTint="D9"/>
                          <w:lang w:val="es-ES" w:bidi="es-ES"/>
                        </w:rPr>
                        <w:t xml:space="preserve"> entre iguales en la formación profesional.</w:t>
                      </w:r>
                    </w:p>
                  </w:txbxContent>
                </v:textbox>
                <w10:anchorlock/>
              </v:shape>
            </w:pict>
          </mc:Fallback>
        </mc:AlternateContent>
      </w:r>
    </w:p>
    <w:p w14:paraId="3E8B79E7" w14:textId="57993550" w:rsidR="00622128" w:rsidRPr="006D549C" w:rsidRDefault="00622128" w:rsidP="00F044A5">
      <w:pPr>
        <w:pStyle w:val="Agency-heading-4"/>
        <w:rPr>
          <w:lang w:val="es-ES"/>
        </w:rPr>
      </w:pPr>
      <w:r w:rsidRPr="006D549C">
        <w:rPr>
          <w:lang w:val="es-ES" w:bidi="es-ES"/>
        </w:rPr>
        <w:lastRenderedPageBreak/>
        <w:t>Los conocimientos esenciales y la comprensión que estructuran esta área de competencia incluyen …</w:t>
      </w:r>
    </w:p>
    <w:p w14:paraId="2B9F30C7" w14:textId="2E077FBA" w:rsidR="00775115" w:rsidRPr="006D549C" w:rsidRDefault="00EA1943" w:rsidP="00775115">
      <w:pPr>
        <w:pStyle w:val="Agency-body-text"/>
        <w:rPr>
          <w:lang w:val="es-ES"/>
        </w:rPr>
      </w:pPr>
      <w:r w:rsidRPr="006D549C">
        <w:rPr>
          <w:b/>
          <w:noProof/>
          <w:lang w:val="es-ES" w:bidi="es-ES"/>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las habilidades metacognitivas personales para aprender a aprender.</w:t>
                            </w:r>
                          </w:p>
                          <w:p w14:paraId="1F64F1DF"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aquello que da lugar a un profesional que reflexiona y cómo desarrollar esta reflexión personal y entre iguales y ponerla en práctica.</w:t>
                            </w:r>
                          </w:p>
                          <w:p w14:paraId="7E9FB347"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métodos y estrategias para la evaluación del trabajo y el rendimiento propios.</w:t>
                            </w:r>
                          </w:p>
                          <w:p w14:paraId="4FAD9EA2"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el valor de las comunidades de formación profesional para desarrollar entornos escolares inclusivos.</w:t>
                            </w:r>
                          </w:p>
                          <w:p w14:paraId="52AB7FCC" w14:textId="606258A1"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xml:space="preserve">… métodos de investigación y la </w:t>
                            </w:r>
                            <w:r w:rsidRPr="002A017D">
                              <w:rPr>
                                <w:color w:val="262626" w:themeColor="text1" w:themeTint="D9"/>
                                <w:lang w:val="es-ES" w:bidi="es-ES"/>
                              </w:rPr>
                              <w:t xml:space="preserve">importancia </w:t>
                            </w:r>
                            <w:r w:rsidR="00B26FC6" w:rsidRPr="002A017D">
                              <w:rPr>
                                <w:color w:val="262626" w:themeColor="text1" w:themeTint="D9"/>
                                <w:lang w:val="es-ES" w:bidi="es-ES"/>
                              </w:rPr>
                              <w:t xml:space="preserve">para el </w:t>
                            </w:r>
                            <w:r w:rsidRPr="002A017D">
                              <w:rPr>
                                <w:color w:val="262626" w:themeColor="text1" w:themeTint="D9"/>
                                <w:lang w:val="es-ES" w:bidi="es-ES"/>
                              </w:rPr>
                              <w:t>trabajo</w:t>
                            </w:r>
                            <w:r w:rsidRPr="00EA1943">
                              <w:rPr>
                                <w:color w:val="262626" w:themeColor="text1" w:themeTint="D9"/>
                                <w:lang w:val="es-ES" w:bidi="es-ES"/>
                              </w:rPr>
                              <w:t xml:space="preserve"> de los formadores.</w:t>
                            </w:r>
                          </w:p>
                          <w:p w14:paraId="185291E0"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métodos de investigación participativos y su importancia para la educación inclusiva.</w:t>
                            </w:r>
                          </w:p>
                          <w:p w14:paraId="5B994CB4" w14:textId="559F9779"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el desarrollo de estrategias personales y colaborativas para la resolución de problemas.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las habilidades metacognitivas personales para aprender a aprender.</w:t>
                      </w:r>
                    </w:p>
                    <w:p w14:paraId="1F64F1DF"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aquello que da lugar a un profesional que reflexiona y cómo desarrollar esta reflexión personal y entre iguales y ponerla en práctica.</w:t>
                      </w:r>
                    </w:p>
                    <w:p w14:paraId="7E9FB347"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métodos y estrategias para la evaluación del trabajo y el rendimiento propios.</w:t>
                      </w:r>
                    </w:p>
                    <w:p w14:paraId="4FAD9EA2"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el valor de las comunidades de formación profesional para desarrollar entornos escolares inclusivos.</w:t>
                      </w:r>
                    </w:p>
                    <w:p w14:paraId="52AB7FCC" w14:textId="606258A1"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xml:space="preserve">… métodos de investigación y la </w:t>
                      </w:r>
                      <w:r w:rsidRPr="002A017D">
                        <w:rPr>
                          <w:color w:val="262626" w:themeColor="text1" w:themeTint="D9"/>
                          <w:lang w:val="es-ES" w:bidi="es-ES"/>
                        </w:rPr>
                        <w:t xml:space="preserve">importancia </w:t>
                      </w:r>
                      <w:r w:rsidR="00B26FC6" w:rsidRPr="002A017D">
                        <w:rPr>
                          <w:color w:val="262626" w:themeColor="text1" w:themeTint="D9"/>
                          <w:lang w:val="es-ES" w:bidi="es-ES"/>
                        </w:rPr>
                        <w:t xml:space="preserve">para el </w:t>
                      </w:r>
                      <w:r w:rsidRPr="002A017D">
                        <w:rPr>
                          <w:color w:val="262626" w:themeColor="text1" w:themeTint="D9"/>
                          <w:lang w:val="es-ES" w:bidi="es-ES"/>
                        </w:rPr>
                        <w:t>trabajo</w:t>
                      </w:r>
                      <w:r w:rsidRPr="00EA1943">
                        <w:rPr>
                          <w:color w:val="262626" w:themeColor="text1" w:themeTint="D9"/>
                          <w:lang w:val="es-ES" w:bidi="es-ES"/>
                        </w:rPr>
                        <w:t xml:space="preserve"> de los formadores.</w:t>
                      </w:r>
                    </w:p>
                    <w:p w14:paraId="185291E0"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métodos de investigación participativos y su importancia para la educación inclusiva.</w:t>
                      </w:r>
                    </w:p>
                    <w:p w14:paraId="5B994CB4" w14:textId="559F9779"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el desarrollo de estrategias personales y colaborativas para la resolución de problemas.</w:t>
                      </w:r>
                    </w:p>
                  </w:txbxContent>
                </v:textbox>
                <w10:anchorlock/>
              </v:shape>
            </w:pict>
          </mc:Fallback>
        </mc:AlternateContent>
      </w:r>
    </w:p>
    <w:p w14:paraId="05483033" w14:textId="305C5F82" w:rsidR="001600DB" w:rsidRPr="006D549C" w:rsidRDefault="00622128" w:rsidP="009F545D">
      <w:pPr>
        <w:pStyle w:val="Agency-heading-4"/>
        <w:rPr>
          <w:lang w:val="es-ES"/>
        </w:rPr>
      </w:pPr>
      <w:r w:rsidRPr="006D549C">
        <w:rPr>
          <w:lang w:val="es-ES" w:bidi="es-ES"/>
        </w:rPr>
        <w:t>Las habilidades y capacidades imprescindibles dentro de esta área de competencia incluyen </w:t>
      </w:r>
      <w:r w:rsidR="00265C56" w:rsidRPr="006D549C">
        <w:rPr>
          <w:lang w:val="es-ES" w:bidi="es-ES"/>
        </w:rPr>
        <w:t>…</w:t>
      </w:r>
    </w:p>
    <w:p w14:paraId="55C575AA" w14:textId="4E3D2D1A" w:rsidR="00EA1943" w:rsidRPr="006D549C" w:rsidRDefault="00EA1943" w:rsidP="00EA1943">
      <w:pPr>
        <w:pStyle w:val="Agency-body-text"/>
        <w:rPr>
          <w:lang w:val="es-ES"/>
        </w:rPr>
      </w:pPr>
      <w:r w:rsidRPr="006D549C">
        <w:rPr>
          <w:b/>
          <w:noProof/>
          <w:lang w:val="es-ES" w:bidi="es-ES"/>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C7793E" w:rsidRDefault="00EA1943" w:rsidP="00EA1943">
                            <w:pPr>
                              <w:pStyle w:val="Agency-body-text"/>
                              <w:ind w:left="284" w:right="311"/>
                              <w:rPr>
                                <w:lang w:val="pt-PT"/>
                              </w:rPr>
                            </w:pPr>
                            <w:r w:rsidRPr="00E00B84">
                              <w:rPr>
                                <w:lang w:val="es-ES" w:bidi="es-ES"/>
                              </w:rPr>
                              <w:t>… examinar de forma crítica las creencias y actitudes personales y el impacto que tienen en las relaciones, creencias compartidas, repertorio y acciones del personal.</w:t>
                            </w:r>
                          </w:p>
                          <w:p w14:paraId="0D5B15F5" w14:textId="77777777" w:rsidR="00EA1943" w:rsidRPr="00C7793E" w:rsidRDefault="00EA1943" w:rsidP="00EA1943">
                            <w:pPr>
                              <w:pStyle w:val="Agency-body-text"/>
                              <w:ind w:left="284" w:right="311"/>
                              <w:rPr>
                                <w:lang w:val="pt-PT"/>
                              </w:rPr>
                            </w:pPr>
                            <w:r w:rsidRPr="00E00B84">
                              <w:rPr>
                                <w:lang w:val="es-ES" w:bidi="es-ES"/>
                              </w:rPr>
                              <w:t>… evaluar sistemáticamente el rendimiento del trabajo personal al actuar conjuntamente como agentes de cambio para la inclusión educativa.</w:t>
                            </w:r>
                          </w:p>
                          <w:p w14:paraId="7A660662" w14:textId="77777777" w:rsidR="00EA1943" w:rsidRPr="00C7793E" w:rsidRDefault="00EA1943" w:rsidP="00EA1943">
                            <w:pPr>
                              <w:pStyle w:val="Agency-body-text"/>
                              <w:ind w:left="284" w:right="311"/>
                              <w:rPr>
                                <w:lang w:val="pt-PT"/>
                              </w:rPr>
                            </w:pPr>
                            <w:r w:rsidRPr="00E00B84">
                              <w:rPr>
                                <w:lang w:val="es-ES" w:bidi="es-ES"/>
                              </w:rPr>
                              <w:t>… la capacidad para «desaprender» prácticas anteriores que han resultado ser ineficaces o que no se ajustan a los valores fundamentales de inclusión.</w:t>
                            </w:r>
                          </w:p>
                          <w:p w14:paraId="370FC827" w14:textId="77777777" w:rsidR="00EA1943" w:rsidRPr="00C7793E" w:rsidRDefault="00EA1943" w:rsidP="00EA1943">
                            <w:pPr>
                              <w:pStyle w:val="Agency-body-text"/>
                              <w:ind w:left="284" w:right="311"/>
                              <w:rPr>
                                <w:lang w:val="pt-PT"/>
                              </w:rPr>
                            </w:pPr>
                            <w:r w:rsidRPr="00E00B84">
                              <w:rPr>
                                <w:lang w:val="es-ES" w:bidi="es-ES"/>
                              </w:rPr>
                              <w:t>… racionalizar las prácticas docentes y de aprendizaje difíciles o impredecibles mediante el reconocimiento y la ponderación de filosofías contrapuestas y evitando enfoques puristas.</w:t>
                            </w:r>
                          </w:p>
                          <w:p w14:paraId="737E3F08" w14:textId="77777777" w:rsidR="00EA1943" w:rsidRPr="00C7793E" w:rsidRDefault="00EA1943" w:rsidP="00EA1943">
                            <w:pPr>
                              <w:pStyle w:val="Agency-body-text"/>
                              <w:ind w:left="284" w:right="311"/>
                              <w:rPr>
                                <w:lang w:val="pt-PT"/>
                              </w:rPr>
                            </w:pPr>
                            <w:r w:rsidRPr="00E00B84">
                              <w:rPr>
                                <w:lang w:val="es-ES" w:bidi="es-ES"/>
                              </w:rPr>
                              <w:t>… involucrar de forma efectiva al resto de profesionales en la reflexión sobre la docencia y el aprendizaje.</w:t>
                            </w:r>
                          </w:p>
                          <w:p w14:paraId="4D44FEF5" w14:textId="77777777" w:rsidR="00EA1943" w:rsidRPr="00C7793E" w:rsidRDefault="00EA1943" w:rsidP="00EA1943">
                            <w:pPr>
                              <w:pStyle w:val="Agency-body-text"/>
                              <w:ind w:left="284" w:right="311"/>
                              <w:rPr>
                                <w:lang w:val="pt-PT"/>
                              </w:rPr>
                            </w:pPr>
                            <w:r w:rsidRPr="00E00B84">
                              <w:rPr>
                                <w:lang w:val="es-ES" w:bidi="es-ES"/>
                              </w:rPr>
                              <w:t>… involucrar a las familias en el proceso de crecimiento profesional del equipo.</w:t>
                            </w:r>
                          </w:p>
                          <w:p w14:paraId="419A8097" w14:textId="799B0AC2" w:rsidR="00EA1943" w:rsidRPr="00C7793E" w:rsidRDefault="00EA1943" w:rsidP="00EA1943">
                            <w:pPr>
                              <w:pStyle w:val="Agency-body-text"/>
                              <w:ind w:left="284" w:right="311"/>
                              <w:rPr>
                                <w:lang w:val="pt-PT"/>
                              </w:rPr>
                            </w:pPr>
                            <w:r w:rsidRPr="00E00B84">
                              <w:rPr>
                                <w:lang w:val="es-ES" w:bidi="es-ES"/>
                              </w:rPr>
                              <w:t>… contribuir al desarrollo de la escuela como comunidad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C7793E" w:rsidRDefault="00EA1943" w:rsidP="00EA1943">
                      <w:pPr>
                        <w:pStyle w:val="Agency-body-text"/>
                        <w:ind w:left="284" w:right="311"/>
                        <w:rPr>
                          <w:lang w:val="pt-PT"/>
                        </w:rPr>
                      </w:pPr>
                      <w:r w:rsidRPr="00E00B84">
                        <w:rPr>
                          <w:lang w:val="es-ES" w:bidi="es-ES"/>
                        </w:rPr>
                        <w:t>… examinar de forma crítica las creencias y actitudes personales y el impacto que tienen en las relaciones, creencias compartidas, repertorio y acciones del personal.</w:t>
                      </w:r>
                    </w:p>
                    <w:p w14:paraId="0D5B15F5" w14:textId="77777777" w:rsidR="00EA1943" w:rsidRPr="00C7793E" w:rsidRDefault="00EA1943" w:rsidP="00EA1943">
                      <w:pPr>
                        <w:pStyle w:val="Agency-body-text"/>
                        <w:ind w:left="284" w:right="311"/>
                        <w:rPr>
                          <w:lang w:val="pt-PT"/>
                        </w:rPr>
                      </w:pPr>
                      <w:r w:rsidRPr="00E00B84">
                        <w:rPr>
                          <w:lang w:val="es-ES" w:bidi="es-ES"/>
                        </w:rPr>
                        <w:t>… evaluar sistemáticamente el rendimiento del trabajo personal al actuar conjuntamente como agentes de cambio para la inclusión educativa.</w:t>
                      </w:r>
                    </w:p>
                    <w:p w14:paraId="7A660662" w14:textId="77777777" w:rsidR="00EA1943" w:rsidRPr="00C7793E" w:rsidRDefault="00EA1943" w:rsidP="00EA1943">
                      <w:pPr>
                        <w:pStyle w:val="Agency-body-text"/>
                        <w:ind w:left="284" w:right="311"/>
                        <w:rPr>
                          <w:lang w:val="pt-PT"/>
                        </w:rPr>
                      </w:pPr>
                      <w:r w:rsidRPr="00E00B84">
                        <w:rPr>
                          <w:lang w:val="es-ES" w:bidi="es-ES"/>
                        </w:rPr>
                        <w:t>… la capacidad para «desaprender» prácticas anteriores que han resultado ser ineficaces o que no se ajustan a los valores fundamentales de inclusión.</w:t>
                      </w:r>
                    </w:p>
                    <w:p w14:paraId="370FC827" w14:textId="77777777" w:rsidR="00EA1943" w:rsidRPr="00C7793E" w:rsidRDefault="00EA1943" w:rsidP="00EA1943">
                      <w:pPr>
                        <w:pStyle w:val="Agency-body-text"/>
                        <w:ind w:left="284" w:right="311"/>
                        <w:rPr>
                          <w:lang w:val="pt-PT"/>
                        </w:rPr>
                      </w:pPr>
                      <w:r w:rsidRPr="00E00B84">
                        <w:rPr>
                          <w:lang w:val="es-ES" w:bidi="es-ES"/>
                        </w:rPr>
                        <w:t>… racionalizar las prácticas docentes y de aprendizaje difíciles o impredecibles mediante el reconocimiento y la ponderación de filosofías contrapuestas y evitando enfoques puristas.</w:t>
                      </w:r>
                    </w:p>
                    <w:p w14:paraId="737E3F08" w14:textId="77777777" w:rsidR="00EA1943" w:rsidRPr="00C7793E" w:rsidRDefault="00EA1943" w:rsidP="00EA1943">
                      <w:pPr>
                        <w:pStyle w:val="Agency-body-text"/>
                        <w:ind w:left="284" w:right="311"/>
                        <w:rPr>
                          <w:lang w:val="pt-PT"/>
                        </w:rPr>
                      </w:pPr>
                      <w:r w:rsidRPr="00E00B84">
                        <w:rPr>
                          <w:lang w:val="es-ES" w:bidi="es-ES"/>
                        </w:rPr>
                        <w:t>… involucrar de forma efectiva al resto de profesionales en la reflexión sobre la docencia y el aprendizaje.</w:t>
                      </w:r>
                    </w:p>
                    <w:p w14:paraId="4D44FEF5" w14:textId="77777777" w:rsidR="00EA1943" w:rsidRPr="00C7793E" w:rsidRDefault="00EA1943" w:rsidP="00EA1943">
                      <w:pPr>
                        <w:pStyle w:val="Agency-body-text"/>
                        <w:ind w:left="284" w:right="311"/>
                        <w:rPr>
                          <w:lang w:val="pt-PT"/>
                        </w:rPr>
                      </w:pPr>
                      <w:r w:rsidRPr="00E00B84">
                        <w:rPr>
                          <w:lang w:val="es-ES" w:bidi="es-ES"/>
                        </w:rPr>
                        <w:t>… involucrar a las familias en el proceso de crecimiento profesional del equipo.</w:t>
                      </w:r>
                    </w:p>
                    <w:p w14:paraId="419A8097" w14:textId="799B0AC2" w:rsidR="00EA1943" w:rsidRPr="00C7793E" w:rsidRDefault="00EA1943" w:rsidP="00EA1943">
                      <w:pPr>
                        <w:pStyle w:val="Agency-body-text"/>
                        <w:ind w:left="284" w:right="311"/>
                        <w:rPr>
                          <w:lang w:val="pt-PT"/>
                        </w:rPr>
                      </w:pPr>
                      <w:r w:rsidRPr="00E00B84">
                        <w:rPr>
                          <w:lang w:val="es-ES" w:bidi="es-ES"/>
                        </w:rPr>
                        <w:t>… contribuir al desarrollo de la escuela como comunidad de aprendizaje.</w:t>
                      </w:r>
                    </w:p>
                  </w:txbxContent>
                </v:textbox>
                <w10:anchorlock/>
              </v:shape>
            </w:pict>
          </mc:Fallback>
        </mc:AlternateContent>
      </w:r>
    </w:p>
    <w:p w14:paraId="1BD022E8" w14:textId="17922F97" w:rsidR="00622128" w:rsidRPr="006D549C" w:rsidRDefault="00622128" w:rsidP="009F545D">
      <w:pPr>
        <w:pStyle w:val="Agency-heading-3"/>
        <w:rPr>
          <w:lang w:val="es-ES"/>
        </w:rPr>
      </w:pPr>
      <w:bookmarkStart w:id="18" w:name="_Toc115357549"/>
      <w:r w:rsidRPr="006D549C">
        <w:rPr>
          <w:lang w:val="es-ES" w:bidi="es-ES"/>
        </w:rPr>
        <w:lastRenderedPageBreak/>
        <w:t>Formación profesional para la inclusión educativa basada en la formación inicial del profesorado y en las competencias de otros profesionales de la educación</w:t>
      </w:r>
      <w:bookmarkEnd w:id="18"/>
    </w:p>
    <w:p w14:paraId="66C64B3E" w14:textId="0459F961" w:rsidR="00987416" w:rsidRPr="006D549C" w:rsidRDefault="00622128" w:rsidP="00067073">
      <w:pPr>
        <w:pStyle w:val="Agency-heading-4"/>
        <w:rPr>
          <w:lang w:val="es-ES"/>
        </w:rPr>
      </w:pPr>
      <w:r w:rsidRPr="006D549C">
        <w:rPr>
          <w:lang w:val="es-ES" w:bidi="es-ES"/>
        </w:rPr>
        <w:t>Las actitudes y las creencias que estructuran esta área de competencia incluyen …</w:t>
      </w:r>
    </w:p>
    <w:p w14:paraId="0AC0A6A1" w14:textId="47C48CBF" w:rsidR="00EA1943" w:rsidRPr="006D549C" w:rsidRDefault="00EA1943" w:rsidP="00EA1943">
      <w:pPr>
        <w:pStyle w:val="Agency-body-text"/>
        <w:rPr>
          <w:lang w:val="es-ES"/>
        </w:rPr>
      </w:pPr>
      <w:r w:rsidRPr="006D549C">
        <w:rPr>
          <w:b/>
          <w:noProof/>
          <w:lang w:val="es-ES" w:bidi="es-ES"/>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s-ES" w:bidi="es-ES"/>
                              </w:rPr>
                              <w:t>… los docentes y otros profesionales de la educación son responsables de su desarrollo profesional permanente.</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s-ES" w:bidi="es-ES"/>
                              </w:rPr>
                              <w:t>… la formación inicial del profesorado es el primer paso del aprendizaje permanente profesional de los docentes.</w:t>
                            </w:r>
                          </w:p>
                          <w:p w14:paraId="1AABFBCE" w14:textId="77777777"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las competencias docentes son un elemento fundamental de la formación profesional de todos los profesionales de la educación que participan en las comunidades educativas inclusivas.</w:t>
                            </w:r>
                          </w:p>
                          <w:p w14:paraId="52E7CEB9"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 docencia y el apoyo al alumnado son actividades de aprendizaje. Estar abierto a aprender nuevas habilidades y solicitar información y asesoramiento de manera activa es un punto fuerte, no una debilidad.</w:t>
                            </w:r>
                          </w:p>
                          <w:p w14:paraId="21F27496"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un formador no puede ser un experto en todas las cuestiones relacionadas con la educación inclusiva. Un conocimiento básico es imprescindible para quienes se inician en la educación inclusiva, pero el aprendizaje continuo es esencial.</w:t>
                            </w:r>
                          </w:p>
                          <w:p w14:paraId="780641CC" w14:textId="43BF6C43" w:rsidR="00EA1943" w:rsidRPr="00C7793E" w:rsidRDefault="00EA1943" w:rsidP="00EA1943">
                            <w:pPr>
                              <w:pStyle w:val="Agency-body-text"/>
                              <w:ind w:left="284" w:right="311"/>
                              <w:rPr>
                                <w:rFonts w:eastAsia="Calibri" w:cs="Calibri"/>
                                <w:color w:val="262626" w:themeColor="text1" w:themeTint="D9"/>
                                <w:lang w:val="pt-PT"/>
                              </w:rPr>
                            </w:pPr>
                            <w:r w:rsidRPr="00EA1943">
                              <w:rPr>
                                <w:color w:val="262626" w:themeColor="text1" w:themeTint="D9"/>
                                <w:lang w:val="es-ES" w:bidi="es-ES"/>
                              </w:rPr>
                              <w:t>… los formadores necesitan habilidades para gestionar y responder a las necesidades y demandas cambiantes a lo largo de su carrera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s-ES" w:bidi="es-ES"/>
                        </w:rPr>
                        <w:t>… los docentes y otros profesionales de la educación son responsables de su desarrollo profesional permanente.</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s-ES" w:bidi="es-ES"/>
                        </w:rPr>
                        <w:t>… la formación inicial del profesorado es el primer paso del aprendizaje permanente profesional de los docentes.</w:t>
                      </w:r>
                    </w:p>
                    <w:p w14:paraId="1AABFBCE" w14:textId="77777777"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las competencias docentes son un elemento fundamental de la formación profesional de todos los profesionales de la educación que participan en las comunidades educativas inclusivas.</w:t>
                      </w:r>
                    </w:p>
                    <w:p w14:paraId="52E7CEB9"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 docencia y el apoyo al alumnado son actividades de aprendizaje. Estar abierto a aprender nuevas habilidades y solicitar información y asesoramiento de manera activa es un punto fuerte, no una debilidad.</w:t>
                      </w:r>
                    </w:p>
                    <w:p w14:paraId="21F27496"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un formador no puede ser un experto en todas las cuestiones relacionadas con la educación inclusiva. Un conocimiento básico es imprescindible para quienes se inician en la educación inclusiva, pero el aprendizaje continuo es esencial.</w:t>
                      </w:r>
                    </w:p>
                    <w:p w14:paraId="780641CC" w14:textId="43BF6C43" w:rsidR="00EA1943" w:rsidRPr="00C7793E" w:rsidRDefault="00EA1943" w:rsidP="00EA1943">
                      <w:pPr>
                        <w:pStyle w:val="Agency-body-text"/>
                        <w:ind w:left="284" w:right="311"/>
                        <w:rPr>
                          <w:rFonts w:eastAsia="Calibri" w:cs="Calibri"/>
                          <w:color w:val="262626" w:themeColor="text1" w:themeTint="D9"/>
                          <w:lang w:val="pt-PT"/>
                        </w:rPr>
                      </w:pPr>
                      <w:r w:rsidRPr="00EA1943">
                        <w:rPr>
                          <w:color w:val="262626" w:themeColor="text1" w:themeTint="D9"/>
                          <w:lang w:val="es-ES" w:bidi="es-ES"/>
                        </w:rPr>
                        <w:t>… los formadores necesitan habilidades para gestionar y responder a las necesidades y demandas cambiantes a lo largo de su carrera profesional.</w:t>
                      </w:r>
                    </w:p>
                  </w:txbxContent>
                </v:textbox>
                <w10:anchorlock/>
              </v:shape>
            </w:pict>
          </mc:Fallback>
        </mc:AlternateContent>
      </w:r>
    </w:p>
    <w:p w14:paraId="729F33CF" w14:textId="603910C4" w:rsidR="00622128" w:rsidRPr="006D549C" w:rsidRDefault="00622128" w:rsidP="00F044A5">
      <w:pPr>
        <w:pStyle w:val="Agency-heading-4"/>
        <w:rPr>
          <w:lang w:val="es-ES"/>
        </w:rPr>
      </w:pPr>
      <w:r w:rsidRPr="006D549C">
        <w:rPr>
          <w:lang w:val="es-ES" w:bidi="es-ES"/>
        </w:rPr>
        <w:t>Los conocimientos esenciales y la comprensión que estructuran esta área de competencia incluyen …</w:t>
      </w:r>
    </w:p>
    <w:p w14:paraId="08452BD0" w14:textId="524DE3A3" w:rsidR="00EA1943" w:rsidRPr="006D549C" w:rsidRDefault="00EA1943" w:rsidP="00EA1943">
      <w:pPr>
        <w:pStyle w:val="Agency-body-text"/>
        <w:rPr>
          <w:lang w:val="es-ES"/>
        </w:rPr>
      </w:pPr>
      <w:r w:rsidRPr="006D549C">
        <w:rPr>
          <w:b/>
          <w:noProof/>
          <w:lang w:val="es-ES" w:bidi="es-ES"/>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 ley educativa y el contexto jurídico en el que trabajan los profesionales de la educación, así como sus responsabilidades y obligaciones hacia el alumnado, las familias y los compañeros de trabajo.</w:t>
                            </w:r>
                          </w:p>
                          <w:p w14:paraId="23BC54C1"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los estándares profesionales de los docentes y de otros profesionales de la educación.</w:t>
                            </w:r>
                          </w:p>
                          <w:p w14:paraId="0B0C4589" w14:textId="77777777"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las posibilidades, oportunidades y vías hacia la capacitación docente activa u otras vías profesionales activas, para desarrollar un conocimiento y habilidades que mejoren la práctica inclusiva de los profesionales de la educación.</w:t>
                            </w:r>
                          </w:p>
                          <w:p w14:paraId="2A4DBCA1" w14:textId="2891F7E0"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el valor añadido de desarrollar competencias docentes para profesionales no docentes que trabajan en el ámbito de la educación inclusiva, así como el valor añadido de la formación profesional especializada para docentes.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 ley educativa y el contexto jurídico en el que trabajan los profesionales de la educación, así como sus responsabilidades y obligaciones hacia el alumnado, las familias y los compañeros de trabajo.</w:t>
                      </w:r>
                    </w:p>
                    <w:p w14:paraId="23BC54C1"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los estándares profesionales de los docentes y de otros profesionales de la educación.</w:t>
                      </w:r>
                    </w:p>
                    <w:p w14:paraId="0B0C4589" w14:textId="77777777"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las posibilidades, oportunidades y vías hacia la capacitación docente activa u otras vías profesionales activas, para desarrollar un conocimiento y habilidades que mejoren la práctica inclusiva de los profesionales de la educación.</w:t>
                      </w:r>
                    </w:p>
                    <w:p w14:paraId="2A4DBCA1" w14:textId="2891F7E0"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el valor añadido de desarrollar competencias docentes para profesionales no docentes que trabajan en el ámbito de la educación inclusiva, así como el valor añadido de la formación profesional especializada para docentes.</w:t>
                      </w:r>
                    </w:p>
                  </w:txbxContent>
                </v:textbox>
                <w10:anchorlock/>
              </v:shape>
            </w:pict>
          </mc:Fallback>
        </mc:AlternateContent>
      </w:r>
    </w:p>
    <w:p w14:paraId="2C33C3B4" w14:textId="62C8C4A8" w:rsidR="001600DB" w:rsidRPr="006D549C" w:rsidRDefault="00622128" w:rsidP="00095FAB">
      <w:pPr>
        <w:pStyle w:val="Agency-heading-4"/>
        <w:rPr>
          <w:lang w:val="es-ES"/>
        </w:rPr>
      </w:pPr>
      <w:r w:rsidRPr="006D549C">
        <w:rPr>
          <w:lang w:val="es-ES" w:bidi="es-ES"/>
        </w:rPr>
        <w:lastRenderedPageBreak/>
        <w:t>Las habilidades y capacidades imprescindibles dentro de esta área de competencia incluyen </w:t>
      </w:r>
      <w:r w:rsidR="00265C56" w:rsidRPr="006D549C">
        <w:rPr>
          <w:lang w:val="es-ES" w:bidi="es-ES"/>
        </w:rPr>
        <w:t>…</w:t>
      </w:r>
    </w:p>
    <w:p w14:paraId="35BACCFD" w14:textId="0BFF2007" w:rsidR="00FA667D" w:rsidRPr="006D549C" w:rsidRDefault="00EA1943" w:rsidP="00605BB3">
      <w:pPr>
        <w:pStyle w:val="Agency-body-text"/>
        <w:rPr>
          <w:rFonts w:asciiTheme="majorHAnsi" w:hAnsiTheme="majorHAnsi" w:cstheme="majorHAnsi"/>
          <w:sz w:val="20"/>
          <w:lang w:val="es-ES"/>
        </w:rPr>
      </w:pPr>
      <w:r w:rsidRPr="006D549C">
        <w:rPr>
          <w:b/>
          <w:noProof/>
          <w:lang w:val="es-ES" w:bidi="es-ES"/>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C7793E" w:rsidRDefault="00EA1943" w:rsidP="00EA1943">
                            <w:pPr>
                              <w:pStyle w:val="Agency-body-text"/>
                              <w:ind w:left="284" w:right="311"/>
                              <w:rPr>
                                <w:lang w:val="pt-PT"/>
                              </w:rPr>
                            </w:pPr>
                            <w:r w:rsidRPr="00E00B84">
                              <w:rPr>
                                <w:lang w:val="es-ES" w:bidi="es-ES"/>
                              </w:rPr>
                              <w:t>… flexibilidad en las estrategias docentes que promueven la innovación y el aprendizaje personal.</w:t>
                            </w:r>
                          </w:p>
                          <w:p w14:paraId="72A42C96" w14:textId="77777777" w:rsidR="00EA1943" w:rsidRPr="00C7793E" w:rsidRDefault="00EA1943" w:rsidP="00EA1943">
                            <w:pPr>
                              <w:pStyle w:val="Agency-body-text"/>
                              <w:ind w:left="284" w:right="311"/>
                              <w:rPr>
                                <w:lang w:val="pt-PT"/>
                              </w:rPr>
                            </w:pPr>
                            <w:r w:rsidRPr="00E00B84">
                              <w:rPr>
                                <w:lang w:val="es-ES" w:bidi="es-ES"/>
                              </w:rPr>
                              <w:t>… utilizar estrategias de control del tiempo que creen posibilidades para conseguir oportunidades de desarrollo activo.</w:t>
                            </w:r>
                          </w:p>
                          <w:p w14:paraId="1F4F6337" w14:textId="77777777" w:rsidR="00EA1943" w:rsidRPr="00C7793E" w:rsidRDefault="00EA1943" w:rsidP="00EA1943">
                            <w:pPr>
                              <w:pStyle w:val="Agency-body-text"/>
                              <w:ind w:left="284" w:right="311"/>
                              <w:rPr>
                                <w:lang w:val="pt-PT"/>
                              </w:rPr>
                            </w:pPr>
                            <w:r w:rsidRPr="00E00B84">
                              <w:rPr>
                                <w:lang w:val="es-ES" w:bidi="es-ES"/>
                              </w:rPr>
                              <w:t>… estar abierto y ser proactivo para considerar al resto de colegas y otros profesionales como recursos de enseñanza e inspiración.</w:t>
                            </w:r>
                          </w:p>
                          <w:p w14:paraId="439DFE09" w14:textId="77777777" w:rsidR="00EA1943" w:rsidRPr="00C7793E" w:rsidRDefault="00EA1943" w:rsidP="00EA1943">
                            <w:pPr>
                              <w:pStyle w:val="Agency-body-text"/>
                              <w:ind w:left="284" w:right="311"/>
                              <w:rPr>
                                <w:lang w:val="pt-PT"/>
                              </w:rPr>
                            </w:pPr>
                            <w:r w:rsidRPr="00E00B84">
                              <w:rPr>
                                <w:lang w:val="es-ES" w:bidi="es-ES"/>
                              </w:rPr>
                              <w:t>… compartir reflexiones con colegas de comunidades de formación profesional.</w:t>
                            </w:r>
                          </w:p>
                          <w:p w14:paraId="1F277CEF" w14:textId="77777777" w:rsidR="00EA1943" w:rsidRPr="00C7793E" w:rsidRDefault="00EA1943" w:rsidP="00EA1943">
                            <w:pPr>
                              <w:pStyle w:val="Agency-body-text"/>
                              <w:ind w:left="284" w:right="311"/>
                              <w:rPr>
                                <w:lang w:val="pt-PT"/>
                              </w:rPr>
                            </w:pPr>
                            <w:r w:rsidRPr="00E00B84">
                              <w:rPr>
                                <w:lang w:val="es-ES" w:bidi="es-ES"/>
                              </w:rPr>
                              <w:t>… contribuir en todos los procesos de aprendizaje y desarrollo de la comunidad educativa.</w:t>
                            </w:r>
                          </w:p>
                          <w:p w14:paraId="543AA8F8" w14:textId="14D35A61" w:rsidR="00EA1943" w:rsidRPr="00C7793E" w:rsidRDefault="00EA1943" w:rsidP="00EA1943">
                            <w:pPr>
                              <w:pStyle w:val="Agency-body-text"/>
                              <w:ind w:left="284" w:right="311"/>
                              <w:rPr>
                                <w:rFonts w:eastAsia="Calibri"/>
                                <w:lang w:val="pt-PT"/>
                              </w:rPr>
                            </w:pPr>
                            <w:r w:rsidRPr="00E00B84">
                              <w:rPr>
                                <w:lang w:val="es-ES" w:bidi="es-ES"/>
                              </w:rPr>
                              <w:t>… facilitar oportunidades de formación profesional y actividades de aprendizaje entre iguales para la inclusión educativa entre el personal del centro educativo.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7777777" w:rsidR="00EA1943" w:rsidRPr="00C7793E" w:rsidRDefault="00EA1943" w:rsidP="00EA1943">
                      <w:pPr>
                        <w:pStyle w:val="Agency-body-text"/>
                        <w:ind w:left="284" w:right="311"/>
                        <w:rPr>
                          <w:lang w:val="pt-PT"/>
                        </w:rPr>
                      </w:pPr>
                      <w:r w:rsidRPr="00E00B84">
                        <w:rPr>
                          <w:lang w:val="es-ES" w:bidi="es-ES"/>
                        </w:rPr>
                        <w:t>… flexibilidad en las estrategias docentes que promueven la innovación y el aprendizaje personal.</w:t>
                      </w:r>
                    </w:p>
                    <w:p w14:paraId="72A42C96" w14:textId="77777777" w:rsidR="00EA1943" w:rsidRPr="00C7793E" w:rsidRDefault="00EA1943" w:rsidP="00EA1943">
                      <w:pPr>
                        <w:pStyle w:val="Agency-body-text"/>
                        <w:ind w:left="284" w:right="311"/>
                        <w:rPr>
                          <w:lang w:val="pt-PT"/>
                        </w:rPr>
                      </w:pPr>
                      <w:r w:rsidRPr="00E00B84">
                        <w:rPr>
                          <w:lang w:val="es-ES" w:bidi="es-ES"/>
                        </w:rPr>
                        <w:t>… utilizar estrategias de control del tiempo que creen posibilidades para conseguir oportunidades de desarrollo activo.</w:t>
                      </w:r>
                    </w:p>
                    <w:p w14:paraId="1F4F6337" w14:textId="77777777" w:rsidR="00EA1943" w:rsidRPr="00C7793E" w:rsidRDefault="00EA1943" w:rsidP="00EA1943">
                      <w:pPr>
                        <w:pStyle w:val="Agency-body-text"/>
                        <w:ind w:left="284" w:right="311"/>
                        <w:rPr>
                          <w:lang w:val="pt-PT"/>
                        </w:rPr>
                      </w:pPr>
                      <w:r w:rsidRPr="00E00B84">
                        <w:rPr>
                          <w:lang w:val="es-ES" w:bidi="es-ES"/>
                        </w:rPr>
                        <w:t>… estar abierto y ser proactivo para considerar al resto de colegas y otros profesionales como recursos de enseñanza e inspiración.</w:t>
                      </w:r>
                    </w:p>
                    <w:p w14:paraId="439DFE09" w14:textId="77777777" w:rsidR="00EA1943" w:rsidRPr="00C7793E" w:rsidRDefault="00EA1943" w:rsidP="00EA1943">
                      <w:pPr>
                        <w:pStyle w:val="Agency-body-text"/>
                        <w:ind w:left="284" w:right="311"/>
                        <w:rPr>
                          <w:lang w:val="pt-PT"/>
                        </w:rPr>
                      </w:pPr>
                      <w:r w:rsidRPr="00E00B84">
                        <w:rPr>
                          <w:lang w:val="es-ES" w:bidi="es-ES"/>
                        </w:rPr>
                        <w:t>… compartir reflexiones con colegas de comunidades de formación profesional.</w:t>
                      </w:r>
                    </w:p>
                    <w:p w14:paraId="1F277CEF" w14:textId="77777777" w:rsidR="00EA1943" w:rsidRPr="00C7793E" w:rsidRDefault="00EA1943" w:rsidP="00EA1943">
                      <w:pPr>
                        <w:pStyle w:val="Agency-body-text"/>
                        <w:ind w:left="284" w:right="311"/>
                        <w:rPr>
                          <w:lang w:val="pt-PT"/>
                        </w:rPr>
                      </w:pPr>
                      <w:r w:rsidRPr="00E00B84">
                        <w:rPr>
                          <w:lang w:val="es-ES" w:bidi="es-ES"/>
                        </w:rPr>
                        <w:t>… contribuir en todos los procesos de aprendizaje y desarrollo de la comunidad educativa.</w:t>
                      </w:r>
                    </w:p>
                    <w:p w14:paraId="543AA8F8" w14:textId="14D35A61" w:rsidR="00EA1943" w:rsidRPr="00C7793E" w:rsidRDefault="00EA1943" w:rsidP="00EA1943">
                      <w:pPr>
                        <w:pStyle w:val="Agency-body-text"/>
                        <w:ind w:left="284" w:right="311"/>
                        <w:rPr>
                          <w:rFonts w:eastAsia="Calibri"/>
                          <w:lang w:val="pt-PT"/>
                        </w:rPr>
                      </w:pPr>
                      <w:r w:rsidRPr="00E00B84">
                        <w:rPr>
                          <w:lang w:val="es-ES" w:bidi="es-ES"/>
                        </w:rPr>
                        <w:t>… facilitar oportunidades de formación profesional y actividades de aprendizaje entre iguales para la inclusión educativa entre el personal del centro educativo.</w:t>
                      </w:r>
                    </w:p>
                  </w:txbxContent>
                </v:textbox>
                <w10:anchorlock/>
              </v:shape>
            </w:pict>
          </mc:Fallback>
        </mc:AlternateContent>
      </w:r>
    </w:p>
    <w:sectPr w:rsidR="00FA667D" w:rsidRPr="006D549C"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45E6F" w14:textId="77777777" w:rsidR="00750A7C" w:rsidRDefault="00750A7C">
      <w:r>
        <w:separator/>
      </w:r>
    </w:p>
  </w:endnote>
  <w:endnote w:type="continuationSeparator" w:id="0">
    <w:p w14:paraId="4E135035" w14:textId="77777777" w:rsidR="00750A7C" w:rsidRDefault="00750A7C">
      <w:r>
        <w:continuationSeparator/>
      </w:r>
    </w:p>
  </w:endnote>
  <w:endnote w:type="continuationNotice" w:id="1">
    <w:p w14:paraId="46A69D24" w14:textId="77777777" w:rsidR="00750A7C" w:rsidRDefault="00750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41329A29" w:rsidR="002E1440" w:rsidRPr="007D6B68" w:rsidRDefault="002E1440" w:rsidP="002E1440">
    <w:pPr>
      <w:framePr w:wrap="around" w:vAnchor="text" w:hAnchor="margin" w:xAlign="outside" w:y="1"/>
      <w:jc w:val="right"/>
      <w:rPr>
        <w:rFonts w:ascii="Calibri" w:hAnsi="Calibri" w:cs="Calibri"/>
      </w:rPr>
    </w:pPr>
    <w:r w:rsidRPr="007D6B68">
      <w:rPr>
        <w:rFonts w:ascii="Calibri" w:hAnsi="Calibri" w:cs="Calibri"/>
        <w:lang w:val="es-ES" w:bidi="es-ES"/>
      </w:rPr>
      <w:fldChar w:fldCharType="begin"/>
    </w:r>
    <w:r w:rsidRPr="007D6B68">
      <w:rPr>
        <w:rFonts w:ascii="Calibri" w:hAnsi="Calibri" w:cs="Calibri"/>
        <w:lang w:val="es-ES" w:bidi="es-ES"/>
      </w:rPr>
      <w:instrText xml:space="preserve">PAGE  </w:instrText>
    </w:r>
    <w:r w:rsidRPr="007D6B68">
      <w:rPr>
        <w:rFonts w:ascii="Calibri" w:hAnsi="Calibri" w:cs="Calibri"/>
        <w:lang w:val="es-ES" w:bidi="es-ES"/>
      </w:rPr>
      <w:fldChar w:fldCharType="separate"/>
    </w:r>
    <w:r w:rsidR="0051783F" w:rsidRPr="007D6B68">
      <w:rPr>
        <w:rFonts w:ascii="Calibri" w:hAnsi="Calibri" w:cs="Calibri"/>
        <w:noProof/>
        <w:lang w:val="es-ES" w:bidi="es-ES"/>
      </w:rPr>
      <w:t>16</w:t>
    </w:r>
    <w:r w:rsidRPr="007D6B68">
      <w:rPr>
        <w:rFonts w:ascii="Calibri" w:hAnsi="Calibri" w:cs="Calibri"/>
        <w:lang w:val="es-ES" w:bidi="es-ES"/>
      </w:rPr>
      <w:fldChar w:fldCharType="end"/>
    </w:r>
  </w:p>
  <w:p w14:paraId="6BDE50D3" w14:textId="3E32664B" w:rsidR="00894409" w:rsidRDefault="002E1440" w:rsidP="002E1440">
    <w:pPr>
      <w:pStyle w:val="Agency-footer"/>
      <w:jc w:val="right"/>
    </w:pPr>
    <w:r>
      <w:rPr>
        <w:lang w:val="es-ES" w:bidi="es-ES"/>
      </w:rPr>
      <w:t>Perfil de la formación profesional docente para la inclusión educativa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6DC28940" w:rsidR="002E1440" w:rsidRPr="007D6B68" w:rsidRDefault="002E1440" w:rsidP="002E1440">
    <w:pPr>
      <w:framePr w:wrap="around" w:vAnchor="text" w:hAnchor="margin" w:xAlign="outside" w:y="1"/>
      <w:jc w:val="right"/>
      <w:rPr>
        <w:rFonts w:ascii="Calibri" w:hAnsi="Calibri" w:cs="Calibri"/>
      </w:rPr>
    </w:pPr>
    <w:r w:rsidRPr="007D6B68">
      <w:rPr>
        <w:rFonts w:ascii="Calibri" w:hAnsi="Calibri" w:cs="Calibri"/>
        <w:lang w:val="es-ES" w:bidi="es-ES"/>
      </w:rPr>
      <w:fldChar w:fldCharType="begin"/>
    </w:r>
    <w:r w:rsidRPr="007D6B68">
      <w:rPr>
        <w:rFonts w:ascii="Calibri" w:hAnsi="Calibri" w:cs="Calibri"/>
        <w:lang w:val="es-ES" w:bidi="es-ES"/>
      </w:rPr>
      <w:instrText xml:space="preserve">PAGE  </w:instrText>
    </w:r>
    <w:r w:rsidRPr="007D6B68">
      <w:rPr>
        <w:rFonts w:ascii="Calibri" w:hAnsi="Calibri" w:cs="Calibri"/>
        <w:lang w:val="es-ES" w:bidi="es-ES"/>
      </w:rPr>
      <w:fldChar w:fldCharType="separate"/>
    </w:r>
    <w:r w:rsidR="0051783F" w:rsidRPr="007D6B68">
      <w:rPr>
        <w:rFonts w:ascii="Calibri" w:hAnsi="Calibri" w:cs="Calibri"/>
        <w:noProof/>
        <w:lang w:val="es-ES" w:bidi="es-ES"/>
      </w:rPr>
      <w:t>15</w:t>
    </w:r>
    <w:r w:rsidRPr="007D6B68">
      <w:rPr>
        <w:rFonts w:ascii="Calibri" w:hAnsi="Calibri" w:cs="Calibri"/>
        <w:lang w:val="es-ES" w:bidi="es-ES"/>
      </w:rPr>
      <w:fldChar w:fldCharType="end"/>
    </w:r>
  </w:p>
  <w:p w14:paraId="2837CFE7" w14:textId="77777777" w:rsidR="002E1440" w:rsidRDefault="002E1440" w:rsidP="002E1440">
    <w:pPr>
      <w:pStyle w:val="Agency-footer"/>
    </w:pPr>
    <w:r>
      <w:rPr>
        <w:lang w:val="es-ES" w:bidi="es-ES"/>
      </w:rPr>
      <w:t>Perfil de la formación profesional docente para la inclusión educativa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C8AC" w14:textId="77777777" w:rsidR="00CB79BC" w:rsidRPr="007D6B68" w:rsidRDefault="00CB79BC" w:rsidP="002E1440">
    <w:pPr>
      <w:framePr w:wrap="around" w:vAnchor="text" w:hAnchor="margin" w:xAlign="outside" w:y="1"/>
      <w:jc w:val="right"/>
      <w:rPr>
        <w:rFonts w:ascii="Calibri" w:hAnsi="Calibri" w:cs="Calibri"/>
      </w:rPr>
    </w:pPr>
    <w:r w:rsidRPr="007D6B68">
      <w:rPr>
        <w:rFonts w:ascii="Calibri" w:hAnsi="Calibri" w:cs="Calibri"/>
        <w:lang w:val="es-ES" w:bidi="es-ES"/>
      </w:rPr>
      <w:fldChar w:fldCharType="begin"/>
    </w:r>
    <w:r w:rsidRPr="007D6B68">
      <w:rPr>
        <w:rFonts w:ascii="Calibri" w:hAnsi="Calibri" w:cs="Calibri"/>
        <w:lang w:val="es-ES" w:bidi="es-ES"/>
      </w:rPr>
      <w:instrText xml:space="preserve">PAGE  </w:instrText>
    </w:r>
    <w:r w:rsidRPr="007D6B68">
      <w:rPr>
        <w:rFonts w:ascii="Calibri" w:hAnsi="Calibri" w:cs="Calibri"/>
        <w:lang w:val="es-ES" w:bidi="es-ES"/>
      </w:rPr>
      <w:fldChar w:fldCharType="separate"/>
    </w:r>
    <w:r w:rsidRPr="007D6B68">
      <w:rPr>
        <w:rFonts w:ascii="Calibri" w:hAnsi="Calibri" w:cs="Calibri"/>
        <w:noProof/>
        <w:lang w:val="es-ES" w:bidi="es-ES"/>
      </w:rPr>
      <w:t>16</w:t>
    </w:r>
    <w:r w:rsidRPr="007D6B68">
      <w:rPr>
        <w:rFonts w:ascii="Calibri" w:hAnsi="Calibri" w:cs="Calibri"/>
        <w:lang w:val="es-ES" w:bidi="es-ES"/>
      </w:rPr>
      <w:fldChar w:fldCharType="end"/>
    </w:r>
  </w:p>
  <w:p w14:paraId="17C555E3" w14:textId="77777777" w:rsidR="00CB79BC" w:rsidRDefault="00CB79BC" w:rsidP="002E1440">
    <w:pPr>
      <w:pStyle w:val="Agency-footer"/>
      <w:jc w:val="right"/>
    </w:pPr>
    <w:r>
      <w:rPr>
        <w:lang w:val="es-ES" w:bidi="es-ES"/>
      </w:rPr>
      <w:t>Perfil de la formación profesional docente para la inclusión educativa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7B41" w14:textId="77777777" w:rsidR="00CB79BC" w:rsidRPr="007D6B68" w:rsidRDefault="00CB79BC" w:rsidP="002E1440">
    <w:pPr>
      <w:framePr w:wrap="around" w:vAnchor="text" w:hAnchor="margin" w:xAlign="outside" w:y="1"/>
      <w:jc w:val="right"/>
      <w:rPr>
        <w:rFonts w:ascii="Calibri" w:hAnsi="Calibri" w:cs="Calibri"/>
      </w:rPr>
    </w:pPr>
    <w:r w:rsidRPr="007D6B68">
      <w:rPr>
        <w:rFonts w:ascii="Calibri" w:hAnsi="Calibri" w:cs="Calibri"/>
        <w:lang w:val="es-ES" w:bidi="es-ES"/>
      </w:rPr>
      <w:fldChar w:fldCharType="begin"/>
    </w:r>
    <w:r w:rsidRPr="007D6B68">
      <w:rPr>
        <w:rFonts w:ascii="Calibri" w:hAnsi="Calibri" w:cs="Calibri"/>
        <w:lang w:val="es-ES" w:bidi="es-ES"/>
      </w:rPr>
      <w:instrText xml:space="preserve">PAGE  </w:instrText>
    </w:r>
    <w:r w:rsidRPr="007D6B68">
      <w:rPr>
        <w:rFonts w:ascii="Calibri" w:hAnsi="Calibri" w:cs="Calibri"/>
        <w:lang w:val="es-ES" w:bidi="es-ES"/>
      </w:rPr>
      <w:fldChar w:fldCharType="separate"/>
    </w:r>
    <w:r w:rsidRPr="007D6B68">
      <w:rPr>
        <w:rFonts w:ascii="Calibri" w:hAnsi="Calibri" w:cs="Calibri"/>
        <w:noProof/>
        <w:lang w:val="es-ES" w:bidi="es-ES"/>
      </w:rPr>
      <w:t>15</w:t>
    </w:r>
    <w:r w:rsidRPr="007D6B68">
      <w:rPr>
        <w:rFonts w:ascii="Calibri" w:hAnsi="Calibri" w:cs="Calibri"/>
        <w:lang w:val="es-ES" w:bidi="es-ES"/>
      </w:rPr>
      <w:fldChar w:fldCharType="end"/>
    </w:r>
  </w:p>
  <w:p w14:paraId="42E631EC" w14:textId="77777777" w:rsidR="00CB79BC" w:rsidRDefault="00CB79BC" w:rsidP="002E1440">
    <w:pPr>
      <w:pStyle w:val="Agency-footer"/>
    </w:pPr>
    <w:r>
      <w:rPr>
        <w:lang w:val="es-ES" w:bidi="es-ES"/>
      </w:rPr>
      <w:t>Perfil de la formación profesional docente para la inclusión educativa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5773D" w14:textId="77777777" w:rsidR="00750A7C" w:rsidRDefault="00750A7C">
      <w:r>
        <w:separator/>
      </w:r>
    </w:p>
  </w:footnote>
  <w:footnote w:type="continuationSeparator" w:id="0">
    <w:p w14:paraId="09862014" w14:textId="77777777" w:rsidR="00750A7C" w:rsidRDefault="00750A7C">
      <w:r>
        <w:continuationSeparator/>
      </w:r>
    </w:p>
  </w:footnote>
  <w:footnote w:type="continuationNotice" w:id="1">
    <w:p w14:paraId="272932D0" w14:textId="77777777" w:rsidR="00750A7C" w:rsidRDefault="00750A7C"/>
  </w:footnote>
  <w:footnote w:id="2">
    <w:p w14:paraId="7DD2C09F" w14:textId="1F3FA8F7" w:rsidR="00F25039" w:rsidRPr="00C7793E" w:rsidRDefault="00F25039" w:rsidP="00A70A7B">
      <w:pPr>
        <w:pStyle w:val="Agency-footnote"/>
        <w:rPr>
          <w:lang w:val="es-ES"/>
        </w:rPr>
      </w:pPr>
      <w:r>
        <w:rPr>
          <w:rStyle w:val="FootnoteReference"/>
          <w:lang w:val="es-ES" w:bidi="es-ES"/>
        </w:rPr>
        <w:footnoteRef/>
      </w:r>
      <w:r w:rsidR="00A70A7B" w:rsidRPr="00A70A7B">
        <w:rPr>
          <w:lang w:val="es-ES" w:bidi="es-ES"/>
        </w:rPr>
        <w:t xml:space="preserve"> Agencia Europea para el Desarrollo de la Educación del Alumnado con Necesidades Educativas Especiales, 2012. </w:t>
      </w:r>
      <w:r w:rsidR="00A70A7B" w:rsidRPr="00A70A7B">
        <w:rPr>
          <w:i/>
          <w:lang w:val="es-ES" w:bidi="es-ES"/>
        </w:rPr>
        <w:t>Perfil profesional del docente en la educación inclusiva</w:t>
      </w:r>
      <w:r w:rsidR="00A70A7B" w:rsidRPr="00A70A7B">
        <w:rPr>
          <w:lang w:val="es-ES" w:bidi="es-ES"/>
        </w:rPr>
        <w:t xml:space="preserve">. Odense, Dinamarca. </w:t>
      </w:r>
      <w:r w:rsidR="00A70A7B" w:rsidRPr="00A70A7B">
        <w:rPr>
          <w:lang w:val="es-ES" w:bidi="es-ES"/>
        </w:rPr>
        <w:br/>
      </w:r>
      <w:hyperlink r:id="rId1" w:history="1">
        <w:r w:rsidR="00A70A7B" w:rsidRPr="00A70A7B">
          <w:rPr>
            <w:rStyle w:val="Hyperlink"/>
            <w:lang w:val="es-ES" w:bidi="es-ES"/>
          </w:rPr>
          <w:t>www.european-agency.org/resources/publications/teacher-education-inclusion-profile-inclusive-teachers</w:t>
        </w:r>
      </w:hyperlink>
      <w:r w:rsidR="00A70A7B" w:rsidRPr="00A70A7B">
        <w:rPr>
          <w:lang w:val="es-ES" w:bidi="es-ES"/>
        </w:rPr>
        <w:t xml:space="preserve"> (Último acceso en junio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es-ES" w:bidi="es-ES"/>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es-ES" w:bidi="es-ES"/>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C990" w14:textId="77777777" w:rsidR="00CB79BC" w:rsidRDefault="00CB79BC" w:rsidP="00EA53FF">
    <w:pPr>
      <w:jc w:val="center"/>
    </w:pPr>
    <w:r>
      <w:rPr>
        <w:noProof/>
        <w:lang w:val="es-ES" w:bidi="es-ES"/>
      </w:rPr>
      <w:drawing>
        <wp:inline distT="0" distB="0" distL="0" distR="0" wp14:anchorId="2BD42BE9" wp14:editId="05A56450">
          <wp:extent cx="5672455" cy="474345"/>
          <wp:effectExtent l="0" t="0" r="0" b="8255"/>
          <wp:docPr id="1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05F3C27" w14:textId="77777777" w:rsidR="00CB79BC" w:rsidRDefault="00CB79BC"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25BF" w14:textId="77777777" w:rsidR="00CB79BC" w:rsidRDefault="00CB79BC" w:rsidP="00EA53FF">
    <w:pPr>
      <w:jc w:val="center"/>
    </w:pPr>
    <w:r>
      <w:rPr>
        <w:noProof/>
        <w:lang w:val="es-ES" w:bidi="es-ES"/>
      </w:rPr>
      <w:drawing>
        <wp:inline distT="0" distB="0" distL="0" distR="0" wp14:anchorId="3505FC4C" wp14:editId="41ACC208">
          <wp:extent cx="5611495" cy="451485"/>
          <wp:effectExtent l="0" t="0" r="1905" b="5715"/>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257FE9B" w14:textId="77777777" w:rsidR="00CB79BC" w:rsidRDefault="00CB79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C2157"/>
    <w:multiLevelType w:val="hybridMultilevel"/>
    <w:tmpl w:val="ABA20DAE"/>
    <w:lvl w:ilvl="0" w:tplc="FABEEB8A">
      <w:numFmt w:val="bullet"/>
      <w:lvlText w:val="-"/>
      <w:lvlJc w:val="left"/>
      <w:pPr>
        <w:ind w:left="724" w:hanging="44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570723"/>
    <w:multiLevelType w:val="hybridMultilevel"/>
    <w:tmpl w:val="BC989234"/>
    <w:lvl w:ilvl="0" w:tplc="D66469EA">
      <w:numFmt w:val="bullet"/>
      <w:lvlText w:val="-"/>
      <w:lvlJc w:val="left"/>
      <w:pPr>
        <w:ind w:left="724" w:hanging="44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315A63"/>
    <w:multiLevelType w:val="hybridMultilevel"/>
    <w:tmpl w:val="A3B4A462"/>
    <w:lvl w:ilvl="0" w:tplc="B1A6E3AE">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1985649"/>
    <w:multiLevelType w:val="hybridMultilevel"/>
    <w:tmpl w:val="CBCCF822"/>
    <w:lvl w:ilvl="0" w:tplc="B1A6E3AE">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01D5BD8"/>
    <w:multiLevelType w:val="hybridMultilevel"/>
    <w:tmpl w:val="62C46272"/>
    <w:lvl w:ilvl="0" w:tplc="B1A6E3AE">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45ED5"/>
    <w:multiLevelType w:val="hybridMultilevel"/>
    <w:tmpl w:val="C09CC44A"/>
    <w:lvl w:ilvl="0" w:tplc="B1A6E3AE">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A25DE8"/>
    <w:multiLevelType w:val="hybridMultilevel"/>
    <w:tmpl w:val="740421EC"/>
    <w:lvl w:ilvl="0" w:tplc="E3D27DDA">
      <w:numFmt w:val="bullet"/>
      <w:lvlText w:val="-"/>
      <w:lvlJc w:val="left"/>
      <w:pPr>
        <w:ind w:left="724" w:hanging="44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5" w15:restartNumberingAfterBreak="0">
    <w:nsid w:val="6A3E1970"/>
    <w:multiLevelType w:val="hybridMultilevel"/>
    <w:tmpl w:val="F1C4A190"/>
    <w:lvl w:ilvl="0" w:tplc="AA52B972">
      <w:numFmt w:val="bullet"/>
      <w:lvlText w:val="-"/>
      <w:lvlJc w:val="left"/>
      <w:pPr>
        <w:ind w:left="724" w:hanging="44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9059697">
    <w:abstractNumId w:val="38"/>
  </w:num>
  <w:num w:numId="2" w16cid:durableId="33890710">
    <w:abstractNumId w:val="30"/>
  </w:num>
  <w:num w:numId="3" w16cid:durableId="2071691256">
    <w:abstractNumId w:val="10"/>
  </w:num>
  <w:num w:numId="4" w16cid:durableId="966199677">
    <w:abstractNumId w:val="41"/>
  </w:num>
  <w:num w:numId="5" w16cid:durableId="1417509262">
    <w:abstractNumId w:val="13"/>
  </w:num>
  <w:num w:numId="6" w16cid:durableId="1960138007">
    <w:abstractNumId w:val="17"/>
  </w:num>
  <w:num w:numId="7" w16cid:durableId="428156857">
    <w:abstractNumId w:val="37"/>
  </w:num>
  <w:num w:numId="8" w16cid:durableId="1878155782">
    <w:abstractNumId w:val="6"/>
  </w:num>
  <w:num w:numId="9" w16cid:durableId="445463506">
    <w:abstractNumId w:val="26"/>
  </w:num>
  <w:num w:numId="10" w16cid:durableId="2000503580">
    <w:abstractNumId w:val="21"/>
  </w:num>
  <w:num w:numId="11" w16cid:durableId="558132456">
    <w:abstractNumId w:val="40"/>
  </w:num>
  <w:num w:numId="12" w16cid:durableId="908343720">
    <w:abstractNumId w:val="2"/>
  </w:num>
  <w:num w:numId="13" w16cid:durableId="345838060">
    <w:abstractNumId w:val="7"/>
  </w:num>
  <w:num w:numId="14" w16cid:durableId="10031382">
    <w:abstractNumId w:val="14"/>
  </w:num>
  <w:num w:numId="15" w16cid:durableId="1841650322">
    <w:abstractNumId w:val="0"/>
  </w:num>
  <w:num w:numId="16" w16cid:durableId="481384238">
    <w:abstractNumId w:val="15"/>
  </w:num>
  <w:num w:numId="17" w16cid:durableId="2083718893">
    <w:abstractNumId w:val="19"/>
  </w:num>
  <w:num w:numId="18" w16cid:durableId="283388302">
    <w:abstractNumId w:val="8"/>
  </w:num>
  <w:num w:numId="19" w16cid:durableId="1385913931">
    <w:abstractNumId w:val="11"/>
  </w:num>
  <w:num w:numId="20" w16cid:durableId="1498034826">
    <w:abstractNumId w:val="18"/>
  </w:num>
  <w:num w:numId="21" w16cid:durableId="1421217890">
    <w:abstractNumId w:val="3"/>
  </w:num>
  <w:num w:numId="22" w16cid:durableId="361902600">
    <w:abstractNumId w:val="25"/>
  </w:num>
  <w:num w:numId="23" w16cid:durableId="164395598">
    <w:abstractNumId w:val="23"/>
  </w:num>
  <w:num w:numId="24" w16cid:durableId="13503959">
    <w:abstractNumId w:val="32"/>
  </w:num>
  <w:num w:numId="25" w16cid:durableId="1688024138">
    <w:abstractNumId w:val="12"/>
  </w:num>
  <w:num w:numId="26" w16cid:durableId="27993766">
    <w:abstractNumId w:val="5"/>
  </w:num>
  <w:num w:numId="27" w16cid:durableId="760028886">
    <w:abstractNumId w:val="31"/>
  </w:num>
  <w:num w:numId="28" w16cid:durableId="1867668329">
    <w:abstractNumId w:val="28"/>
  </w:num>
  <w:num w:numId="29" w16cid:durableId="1620137441">
    <w:abstractNumId w:val="29"/>
  </w:num>
  <w:num w:numId="30" w16cid:durableId="470563944">
    <w:abstractNumId w:val="24"/>
  </w:num>
  <w:num w:numId="31" w16cid:durableId="587812165">
    <w:abstractNumId w:val="22"/>
  </w:num>
  <w:num w:numId="32" w16cid:durableId="1572501319">
    <w:abstractNumId w:val="39"/>
  </w:num>
  <w:num w:numId="33" w16cid:durableId="1563636372">
    <w:abstractNumId w:val="27"/>
  </w:num>
  <w:num w:numId="34" w16cid:durableId="1586064293">
    <w:abstractNumId w:val="36"/>
  </w:num>
  <w:num w:numId="35" w16cid:durableId="263074758">
    <w:abstractNumId w:val="33"/>
  </w:num>
  <w:num w:numId="36" w16cid:durableId="1701978082">
    <w:abstractNumId w:val="35"/>
  </w:num>
  <w:num w:numId="37" w16cid:durableId="792283618">
    <w:abstractNumId w:val="9"/>
  </w:num>
  <w:num w:numId="38" w16cid:durableId="702486988">
    <w:abstractNumId w:val="4"/>
  </w:num>
  <w:num w:numId="39" w16cid:durableId="2051802409">
    <w:abstractNumId w:val="16"/>
  </w:num>
  <w:num w:numId="40" w16cid:durableId="1359963549">
    <w:abstractNumId w:val="34"/>
  </w:num>
  <w:num w:numId="41" w16cid:durableId="995189751">
    <w:abstractNumId w:val="20"/>
  </w:num>
  <w:num w:numId="42" w16cid:durableId="860975681">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00D"/>
    <w:rsid w:val="000131EC"/>
    <w:rsid w:val="000135CB"/>
    <w:rsid w:val="00014A09"/>
    <w:rsid w:val="00014B0F"/>
    <w:rsid w:val="00015740"/>
    <w:rsid w:val="000160AF"/>
    <w:rsid w:val="00016AE4"/>
    <w:rsid w:val="00016F82"/>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2E2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5A6"/>
    <w:rsid w:val="000578EC"/>
    <w:rsid w:val="00057CA8"/>
    <w:rsid w:val="000607F1"/>
    <w:rsid w:val="00060EA4"/>
    <w:rsid w:val="00061151"/>
    <w:rsid w:val="000616F2"/>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09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948"/>
    <w:rsid w:val="000C6EE0"/>
    <w:rsid w:val="000D0A20"/>
    <w:rsid w:val="000D0EB3"/>
    <w:rsid w:val="000D1EFA"/>
    <w:rsid w:val="000D2184"/>
    <w:rsid w:val="000D2222"/>
    <w:rsid w:val="000D2305"/>
    <w:rsid w:val="000D239D"/>
    <w:rsid w:val="000D3410"/>
    <w:rsid w:val="000D526B"/>
    <w:rsid w:val="000D5502"/>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4FFB"/>
    <w:rsid w:val="000F5510"/>
    <w:rsid w:val="000F6A3C"/>
    <w:rsid w:val="000F6FEA"/>
    <w:rsid w:val="000F7785"/>
    <w:rsid w:val="00100A35"/>
    <w:rsid w:val="00100CE0"/>
    <w:rsid w:val="00101859"/>
    <w:rsid w:val="00101CFD"/>
    <w:rsid w:val="001031C2"/>
    <w:rsid w:val="001038D4"/>
    <w:rsid w:val="00105B69"/>
    <w:rsid w:val="00110E70"/>
    <w:rsid w:val="001111BB"/>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595"/>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77A"/>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1164"/>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5B4D"/>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04C"/>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69D2"/>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80E"/>
    <w:rsid w:val="00291D3B"/>
    <w:rsid w:val="00294F11"/>
    <w:rsid w:val="00295D50"/>
    <w:rsid w:val="002966FA"/>
    <w:rsid w:val="00296781"/>
    <w:rsid w:val="00296D4F"/>
    <w:rsid w:val="00297BB3"/>
    <w:rsid w:val="00297E6C"/>
    <w:rsid w:val="002A00E2"/>
    <w:rsid w:val="002A017D"/>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0489"/>
    <w:rsid w:val="002C1B31"/>
    <w:rsid w:val="002C1F6D"/>
    <w:rsid w:val="002C2458"/>
    <w:rsid w:val="002C2C23"/>
    <w:rsid w:val="002C38D6"/>
    <w:rsid w:val="002C57DC"/>
    <w:rsid w:val="002C6479"/>
    <w:rsid w:val="002C6553"/>
    <w:rsid w:val="002C6872"/>
    <w:rsid w:val="002C724B"/>
    <w:rsid w:val="002C724C"/>
    <w:rsid w:val="002C730B"/>
    <w:rsid w:val="002D020D"/>
    <w:rsid w:val="002D149A"/>
    <w:rsid w:val="002D18BB"/>
    <w:rsid w:val="002D1EBE"/>
    <w:rsid w:val="002D20E4"/>
    <w:rsid w:val="002D3EB2"/>
    <w:rsid w:val="002D44C7"/>
    <w:rsid w:val="002D53C5"/>
    <w:rsid w:val="002D55E4"/>
    <w:rsid w:val="002D5F1A"/>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9C0"/>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37AE9"/>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148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2EE"/>
    <w:rsid w:val="0039040E"/>
    <w:rsid w:val="00390DF6"/>
    <w:rsid w:val="00391302"/>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D4D"/>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25DD"/>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774DC"/>
    <w:rsid w:val="00480D11"/>
    <w:rsid w:val="00480F6E"/>
    <w:rsid w:val="00482120"/>
    <w:rsid w:val="0048297A"/>
    <w:rsid w:val="00482BA9"/>
    <w:rsid w:val="004836DB"/>
    <w:rsid w:val="00483B0D"/>
    <w:rsid w:val="00483B9C"/>
    <w:rsid w:val="00485D34"/>
    <w:rsid w:val="00487997"/>
    <w:rsid w:val="00487DDC"/>
    <w:rsid w:val="004903F1"/>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474"/>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4B8"/>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83F"/>
    <w:rsid w:val="00517B46"/>
    <w:rsid w:val="00520B3A"/>
    <w:rsid w:val="00522116"/>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320"/>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5F7F"/>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BB3"/>
    <w:rsid w:val="00605D4C"/>
    <w:rsid w:val="00606263"/>
    <w:rsid w:val="006065F5"/>
    <w:rsid w:val="00606EE6"/>
    <w:rsid w:val="00607400"/>
    <w:rsid w:val="00607B8E"/>
    <w:rsid w:val="00607E3F"/>
    <w:rsid w:val="006106AD"/>
    <w:rsid w:val="00615B98"/>
    <w:rsid w:val="00616DFF"/>
    <w:rsid w:val="00616E61"/>
    <w:rsid w:val="00617419"/>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6330"/>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5C80"/>
    <w:rsid w:val="00666ABE"/>
    <w:rsid w:val="0066768D"/>
    <w:rsid w:val="00667788"/>
    <w:rsid w:val="00667E59"/>
    <w:rsid w:val="00667E6E"/>
    <w:rsid w:val="00670451"/>
    <w:rsid w:val="006705E4"/>
    <w:rsid w:val="00671077"/>
    <w:rsid w:val="006715BA"/>
    <w:rsid w:val="00675AF4"/>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4F1B"/>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0ABD"/>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49C"/>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3D6"/>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3DA"/>
    <w:rsid w:val="00745ACA"/>
    <w:rsid w:val="00745F59"/>
    <w:rsid w:val="007469A0"/>
    <w:rsid w:val="007469E0"/>
    <w:rsid w:val="00750141"/>
    <w:rsid w:val="00750A7C"/>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5558"/>
    <w:rsid w:val="00796198"/>
    <w:rsid w:val="00796C20"/>
    <w:rsid w:val="007973AC"/>
    <w:rsid w:val="007A04A7"/>
    <w:rsid w:val="007A2267"/>
    <w:rsid w:val="007A3554"/>
    <w:rsid w:val="007A4520"/>
    <w:rsid w:val="007B0D82"/>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0F42"/>
    <w:rsid w:val="007D13A9"/>
    <w:rsid w:val="007D1EAC"/>
    <w:rsid w:val="007D204D"/>
    <w:rsid w:val="007D2AE1"/>
    <w:rsid w:val="007D315D"/>
    <w:rsid w:val="007D3B92"/>
    <w:rsid w:val="007D3D93"/>
    <w:rsid w:val="007D5526"/>
    <w:rsid w:val="007D566A"/>
    <w:rsid w:val="007D5993"/>
    <w:rsid w:val="007D6B68"/>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26"/>
    <w:rsid w:val="00810A98"/>
    <w:rsid w:val="00811832"/>
    <w:rsid w:val="00811BE9"/>
    <w:rsid w:val="00812CD9"/>
    <w:rsid w:val="00812D5C"/>
    <w:rsid w:val="00812E0D"/>
    <w:rsid w:val="008156B9"/>
    <w:rsid w:val="00815949"/>
    <w:rsid w:val="00815B14"/>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18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3CA"/>
    <w:rsid w:val="008C1CEF"/>
    <w:rsid w:val="008C25FF"/>
    <w:rsid w:val="008C290C"/>
    <w:rsid w:val="008C2C17"/>
    <w:rsid w:val="008C2E40"/>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18A6"/>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1EA9"/>
    <w:rsid w:val="00932C85"/>
    <w:rsid w:val="00932E4F"/>
    <w:rsid w:val="00933DCD"/>
    <w:rsid w:val="0093494B"/>
    <w:rsid w:val="00934B06"/>
    <w:rsid w:val="009353A0"/>
    <w:rsid w:val="009355AF"/>
    <w:rsid w:val="00937204"/>
    <w:rsid w:val="00937565"/>
    <w:rsid w:val="00937720"/>
    <w:rsid w:val="00940C51"/>
    <w:rsid w:val="009412D2"/>
    <w:rsid w:val="009412EE"/>
    <w:rsid w:val="00941449"/>
    <w:rsid w:val="00942165"/>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742"/>
    <w:rsid w:val="00965ED2"/>
    <w:rsid w:val="0096651F"/>
    <w:rsid w:val="00966769"/>
    <w:rsid w:val="009672D3"/>
    <w:rsid w:val="009700E1"/>
    <w:rsid w:val="00970F7D"/>
    <w:rsid w:val="00971048"/>
    <w:rsid w:val="00971065"/>
    <w:rsid w:val="00971909"/>
    <w:rsid w:val="00971C43"/>
    <w:rsid w:val="0097329E"/>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1B48"/>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056"/>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6D1D"/>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10F"/>
    <w:rsid w:val="00A50260"/>
    <w:rsid w:val="00A51C2E"/>
    <w:rsid w:val="00A52050"/>
    <w:rsid w:val="00A521A1"/>
    <w:rsid w:val="00A528F9"/>
    <w:rsid w:val="00A539DB"/>
    <w:rsid w:val="00A54DF2"/>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1A1F"/>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078C5"/>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6FC6"/>
    <w:rsid w:val="00B27D05"/>
    <w:rsid w:val="00B27EF6"/>
    <w:rsid w:val="00B30A9D"/>
    <w:rsid w:val="00B30EB9"/>
    <w:rsid w:val="00B33461"/>
    <w:rsid w:val="00B33A4A"/>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0D5"/>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0C21"/>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046D"/>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4654"/>
    <w:rsid w:val="00C66514"/>
    <w:rsid w:val="00C66525"/>
    <w:rsid w:val="00C676B0"/>
    <w:rsid w:val="00C709C0"/>
    <w:rsid w:val="00C71076"/>
    <w:rsid w:val="00C71799"/>
    <w:rsid w:val="00C7197C"/>
    <w:rsid w:val="00C75753"/>
    <w:rsid w:val="00C768E5"/>
    <w:rsid w:val="00C775BC"/>
    <w:rsid w:val="00C7793E"/>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6B65"/>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1D93"/>
    <w:rsid w:val="00CB208F"/>
    <w:rsid w:val="00CB2657"/>
    <w:rsid w:val="00CB2712"/>
    <w:rsid w:val="00CB2B51"/>
    <w:rsid w:val="00CB334A"/>
    <w:rsid w:val="00CB354C"/>
    <w:rsid w:val="00CB40C0"/>
    <w:rsid w:val="00CB425A"/>
    <w:rsid w:val="00CB42B8"/>
    <w:rsid w:val="00CB46E1"/>
    <w:rsid w:val="00CB4DD3"/>
    <w:rsid w:val="00CB614F"/>
    <w:rsid w:val="00CB634B"/>
    <w:rsid w:val="00CB79BC"/>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6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5F4D"/>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96D"/>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086"/>
    <w:rsid w:val="00DE2301"/>
    <w:rsid w:val="00DE2B74"/>
    <w:rsid w:val="00DE405B"/>
    <w:rsid w:val="00DE4FF9"/>
    <w:rsid w:val="00DE53BA"/>
    <w:rsid w:val="00DE58CA"/>
    <w:rsid w:val="00DE5F7C"/>
    <w:rsid w:val="00DE64E5"/>
    <w:rsid w:val="00DE66AC"/>
    <w:rsid w:val="00DE6DBE"/>
    <w:rsid w:val="00DE78D0"/>
    <w:rsid w:val="00DF18EF"/>
    <w:rsid w:val="00DF425D"/>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21EC"/>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39E9"/>
    <w:rsid w:val="00ED4E08"/>
    <w:rsid w:val="00ED5233"/>
    <w:rsid w:val="00ED5B27"/>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ABA"/>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30C"/>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CB1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uropean-agency.org/resources/publications/TPL4I-profile" TargetMode="External"/><Relationship Id="rId26" Type="http://schemas.openxmlformats.org/officeDocument/2006/relationships/hyperlink" Target="https://www.european-agency.org/open-access-policy"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hyperlink" Target="https://creativecommons.org/licenses/by-nc-sa/4.0/"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www.european-agency.org/resources/publications/TPL4I-profil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FC1BA-CBFD-4FE1-BFC3-C01C818CE42C}">
  <ds:schemaRefs>
    <ds:schemaRef ds:uri="http://schemas.openxmlformats.org/officeDocument/2006/bibliography"/>
  </ds:schemaRefs>
</ds:datastoreItem>
</file>

<file path=customXml/itemProps2.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21</Pages>
  <Words>1597</Words>
  <Characters>8964</Characters>
  <Application>Microsoft Office Word</Application>
  <DocSecurity>0</DocSecurity>
  <Lines>154</Lines>
  <Paragraphs>69</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Profile for Inclusive Teacher Professional Learning</vt: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10492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Perfil de la formación profesional docente para la inclusión educativa</dc:title>
  <dc:subject>Teacher Professional Learning for Inclusion (TPL4I)</dc:subject>
  <dc:creator>European Agency for Special Needs and Inclusive Education</dc:creator>
  <cp:keywords>EASNIE</cp:keywords>
  <dc:description/>
  <cp:lastModifiedBy>Áine Wynne</cp:lastModifiedBy>
  <cp:revision>85</cp:revision>
  <cp:lastPrinted>2009-05-04T16:34:00Z</cp:lastPrinted>
  <dcterms:created xsi:type="dcterms:W3CDTF">2022-09-02T14:25:00Z</dcterms:created>
  <dcterms:modified xsi:type="dcterms:W3CDTF">2022-09-29T14:25:00Z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